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 FINANCIJSKOG PLANA ZA 201</w:t>
      </w:r>
      <w:r w:rsidR="00AD6235">
        <w:rPr>
          <w:rFonts w:ascii="Arial" w:hAnsi="Arial" w:cs="Arial"/>
          <w:b/>
          <w:sz w:val="24"/>
          <w:szCs w:val="24"/>
        </w:rPr>
        <w:t>6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AD6235">
        <w:rPr>
          <w:rFonts w:ascii="Arial" w:hAnsi="Arial" w:cs="Arial"/>
          <w:b/>
          <w:sz w:val="24"/>
          <w:szCs w:val="24"/>
        </w:rPr>
        <w:t>7</w:t>
      </w:r>
      <w:r w:rsidRPr="00EE149C">
        <w:rPr>
          <w:rFonts w:ascii="Arial" w:hAnsi="Arial" w:cs="Arial"/>
          <w:b/>
          <w:sz w:val="24"/>
          <w:szCs w:val="24"/>
        </w:rPr>
        <w:t>. I 201</w:t>
      </w:r>
      <w:r w:rsidR="00AD6235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6A2479" w:rsidRDefault="006A2479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IZMJENE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BF1F54">
        <w:rPr>
          <w:rFonts w:ascii="Arial" w:hAnsi="Arial" w:cs="Arial"/>
          <w:sz w:val="20"/>
          <w:szCs w:val="20"/>
        </w:rPr>
        <w:t xml:space="preserve"> i poslijepodnevnoj</w:t>
      </w:r>
      <w:r>
        <w:rPr>
          <w:rFonts w:ascii="Arial" w:hAnsi="Arial" w:cs="Arial"/>
          <w:sz w:val="20"/>
          <w:szCs w:val="20"/>
        </w:rPr>
        <w:t xml:space="preserve"> smjeni u petodnevnom radnom tjednu sa slobodnim subotama. Nastava, redovna, izborna, dodatna i dopunska izvodi se prema Nastavnom planu i programu, Godišnjem planu i programu rada Škole, te Školskom kurikulumu za školsku godinu 201</w:t>
      </w:r>
      <w:r w:rsidR="00681A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./201</w:t>
      </w:r>
      <w:r w:rsidR="00681A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681ACF">
        <w:rPr>
          <w:rFonts w:ascii="Arial" w:hAnsi="Arial" w:cs="Arial"/>
          <w:sz w:val="20"/>
          <w:szCs w:val="20"/>
        </w:rPr>
        <w:t>1</w:t>
      </w:r>
      <w:r w:rsidR="00744B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CA71F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681ACF">
        <w:rPr>
          <w:rFonts w:ascii="Arial" w:hAnsi="Arial" w:cs="Arial"/>
          <w:sz w:val="20"/>
          <w:szCs w:val="20"/>
        </w:rPr>
        <w:t>5</w:t>
      </w:r>
      <w:r w:rsidR="00744B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učenika,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681ACF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681ACF">
        <w:rPr>
          <w:rFonts w:ascii="Arial" w:hAnsi="Arial" w:cs="Arial"/>
          <w:sz w:val="20"/>
          <w:szCs w:val="20"/>
        </w:rPr>
        <w:t>7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>3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A71F7">
        <w:rPr>
          <w:rFonts w:ascii="Arial" w:hAnsi="Arial" w:cs="Arial"/>
          <w:sz w:val="20"/>
          <w:szCs w:val="20"/>
        </w:rPr>
        <w:t>1</w:t>
      </w:r>
      <w:r w:rsidR="00681ACF">
        <w:rPr>
          <w:rFonts w:ascii="Arial" w:hAnsi="Arial" w:cs="Arial"/>
          <w:sz w:val="20"/>
          <w:szCs w:val="20"/>
        </w:rPr>
        <w:t>6</w:t>
      </w:r>
      <w:r w:rsidR="00BF1F54">
        <w:rPr>
          <w:rFonts w:ascii="Arial" w:hAnsi="Arial" w:cs="Arial"/>
          <w:sz w:val="20"/>
          <w:szCs w:val="20"/>
        </w:rPr>
        <w:t xml:space="preserve"> učenika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C804B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0B708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8E57B3" w:rsidRPr="000B7088">
        <w:rPr>
          <w:rFonts w:ascii="Arial" w:hAnsi="Arial" w:cs="Arial"/>
          <w:sz w:val="20"/>
          <w:szCs w:val="20"/>
        </w:rPr>
        <w:t>), Zakon o ustanovama (NN 76/93., 29/97., 47/99. i 35/08.), Zakon o  proračunu</w:t>
      </w:r>
      <w:r w:rsidR="00814EEF">
        <w:rPr>
          <w:rFonts w:ascii="Arial" w:hAnsi="Arial" w:cs="Arial"/>
          <w:sz w:val="20"/>
          <w:szCs w:val="20"/>
        </w:rPr>
        <w:t xml:space="preserve"> (NN broj</w:t>
      </w:r>
      <w:r w:rsidR="009F417C">
        <w:rPr>
          <w:rFonts w:ascii="Arial" w:hAnsi="Arial" w:cs="Arial"/>
          <w:sz w:val="20"/>
          <w:szCs w:val="20"/>
        </w:rPr>
        <w:t xml:space="preserve"> 87/08.,136/12.</w:t>
      </w:r>
      <w:r w:rsidR="00814EEF">
        <w:rPr>
          <w:rFonts w:ascii="Arial" w:hAnsi="Arial" w:cs="Arial"/>
          <w:sz w:val="20"/>
          <w:szCs w:val="20"/>
        </w:rPr>
        <w:t>)</w:t>
      </w:r>
      <w:r w:rsidR="008E57B3" w:rsidRPr="000B708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AD6235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.-201</w:t>
      </w:r>
      <w:r w:rsidR="00AD6235">
        <w:rPr>
          <w:rFonts w:ascii="Arial" w:hAnsi="Arial" w:cs="Arial"/>
          <w:sz w:val="20"/>
          <w:szCs w:val="20"/>
        </w:rPr>
        <w:t>8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16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AD6235">
        <w:rPr>
          <w:rFonts w:ascii="Arial" w:hAnsi="Arial" w:cs="Arial"/>
          <w:sz w:val="20"/>
          <w:szCs w:val="20"/>
        </w:rPr>
        <w:t>rujna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-01/</w:t>
      </w:r>
      <w:r w:rsidR="00AD6235">
        <w:rPr>
          <w:rFonts w:ascii="Arial" w:hAnsi="Arial" w:cs="Arial"/>
          <w:sz w:val="20"/>
          <w:szCs w:val="20"/>
        </w:rPr>
        <w:t>54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3B4457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Pr="000B7088">
        <w:rPr>
          <w:rFonts w:ascii="Arial" w:hAnsi="Arial" w:cs="Arial"/>
          <w:sz w:val="20"/>
          <w:szCs w:val="20"/>
        </w:rPr>
        <w:t>1-1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</w:t>
      </w:r>
      <w:r w:rsidR="003B4457">
        <w:rPr>
          <w:rFonts w:ascii="Arial" w:hAnsi="Arial" w:cs="Arial"/>
          <w:sz w:val="20"/>
          <w:szCs w:val="20"/>
        </w:rPr>
        <w:t>2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izvedbeni odgojno, obrazovni plan i program rada za školsku godinu 201</w:t>
      </w:r>
      <w:r w:rsidR="003B4457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./201</w:t>
      </w:r>
      <w:r w:rsidR="003B4457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nastavne i izvannastavne aktivnosti za školsku godinu 201</w:t>
      </w:r>
      <w:r w:rsidR="003B4457">
        <w:rPr>
          <w:rFonts w:ascii="Arial" w:hAnsi="Arial" w:cs="Arial"/>
          <w:sz w:val="20"/>
          <w:szCs w:val="20"/>
        </w:rPr>
        <w:t>5./2016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AD6235" w:rsidRPr="00CC4860">
        <w:t>6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 od 4.669.000,00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AD6235" w:rsidRPr="00CC4860">
        <w:t>7</w:t>
      </w:r>
      <w:r w:rsidR="008E57B3" w:rsidRPr="00CC4860">
        <w:t>. g. i 201</w:t>
      </w:r>
      <w:r w:rsidR="00AD6235" w:rsidRPr="00CC4860">
        <w:t>8</w:t>
      </w:r>
      <w:r w:rsidR="008E57B3" w:rsidRPr="00CC4860">
        <w:t xml:space="preserve">. g. </w:t>
      </w:r>
      <w:r>
        <w:t>iz državnog proračuna financirat će se rashodi kao u 2016.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AD6235" w:rsidRPr="00A165EF">
        <w:rPr>
          <w:rFonts w:ascii="Arial" w:hAnsi="Arial" w:cs="Arial"/>
          <w:sz w:val="20"/>
          <w:szCs w:val="20"/>
        </w:rPr>
        <w:t>6</w:t>
      </w:r>
      <w:r w:rsidRPr="00A165EF">
        <w:rPr>
          <w:rFonts w:ascii="Arial" w:hAnsi="Arial" w:cs="Arial"/>
          <w:sz w:val="20"/>
          <w:szCs w:val="20"/>
        </w:rPr>
        <w:t xml:space="preserve">. godini ostvariti </w:t>
      </w:r>
      <w:r w:rsidR="00AD6235" w:rsidRPr="00A165EF">
        <w:rPr>
          <w:rFonts w:ascii="Arial" w:hAnsi="Arial" w:cs="Arial"/>
          <w:sz w:val="20"/>
          <w:szCs w:val="20"/>
        </w:rPr>
        <w:t>24</w:t>
      </w:r>
      <w:r w:rsidR="006C45DD">
        <w:rPr>
          <w:rFonts w:ascii="Arial" w:hAnsi="Arial" w:cs="Arial"/>
          <w:sz w:val="20"/>
          <w:szCs w:val="20"/>
        </w:rPr>
        <w:t>4</w:t>
      </w:r>
      <w:r w:rsidR="00AD6235" w:rsidRPr="00A165EF">
        <w:rPr>
          <w:rFonts w:ascii="Arial" w:hAnsi="Arial" w:cs="Arial"/>
          <w:sz w:val="20"/>
          <w:szCs w:val="20"/>
        </w:rPr>
        <w:t>.</w:t>
      </w:r>
      <w:r w:rsidR="006C45DD">
        <w:rPr>
          <w:rFonts w:ascii="Arial" w:hAnsi="Arial" w:cs="Arial"/>
          <w:sz w:val="20"/>
          <w:szCs w:val="20"/>
        </w:rPr>
        <w:t>29</w:t>
      </w:r>
      <w:r w:rsidR="008D20D1" w:rsidRPr="00A165EF">
        <w:rPr>
          <w:rFonts w:ascii="Arial" w:hAnsi="Arial" w:cs="Arial"/>
          <w:sz w:val="20"/>
          <w:szCs w:val="20"/>
        </w:rPr>
        <w:t>6</w:t>
      </w:r>
      <w:r w:rsidR="00AD6235" w:rsidRPr="00A165EF">
        <w:rPr>
          <w:rFonts w:ascii="Arial" w:hAnsi="Arial" w:cs="Arial"/>
          <w:sz w:val="20"/>
          <w:szCs w:val="20"/>
        </w:rPr>
        <w:t>,</w:t>
      </w:r>
      <w:r w:rsidRPr="00A165EF">
        <w:rPr>
          <w:rFonts w:ascii="Arial" w:hAnsi="Arial" w:cs="Arial"/>
          <w:sz w:val="20"/>
          <w:szCs w:val="20"/>
        </w:rPr>
        <w:t>00 kn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>IZS od 87.500,00 kuna</w:t>
      </w:r>
      <w:r w:rsidR="00F21484" w:rsidRPr="00A165EF">
        <w:rPr>
          <w:rFonts w:ascii="Arial" w:hAnsi="Arial" w:cs="Arial"/>
          <w:sz w:val="20"/>
          <w:szCs w:val="20"/>
        </w:rPr>
        <w:t>;</w:t>
      </w:r>
      <w:r w:rsidRPr="00A165EF">
        <w:rPr>
          <w:rFonts w:ascii="Arial" w:hAnsi="Arial" w:cs="Arial"/>
          <w:sz w:val="20"/>
          <w:szCs w:val="20"/>
        </w:rPr>
        <w:t xml:space="preserve"> u 201</w:t>
      </w:r>
      <w:r w:rsidR="00F21484" w:rsidRPr="00A165EF">
        <w:rPr>
          <w:rFonts w:ascii="Arial" w:hAnsi="Arial" w:cs="Arial"/>
          <w:sz w:val="20"/>
          <w:szCs w:val="20"/>
        </w:rPr>
        <w:t>7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2018.</w:t>
      </w:r>
      <w:r w:rsidR="00F21484" w:rsidRPr="00A165EF">
        <w:rPr>
          <w:rFonts w:ascii="Arial" w:hAnsi="Arial" w:cs="Arial"/>
          <w:sz w:val="20"/>
          <w:szCs w:val="20"/>
        </w:rPr>
        <w:t xml:space="preserve"> godini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2016.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3.900,00 kuna. Isti</w:t>
      </w:r>
      <w:r>
        <w:rPr>
          <w:rFonts w:ascii="Arial" w:hAnsi="Arial" w:cs="Arial"/>
          <w:sz w:val="20"/>
          <w:szCs w:val="20"/>
        </w:rPr>
        <w:t xml:space="preserve"> prihod planiran u 2017. i 2018.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Iz namjenskih prihoda u 201</w:t>
      </w:r>
      <w:r w:rsidR="00F21484" w:rsidRPr="008556C8">
        <w:rPr>
          <w:rFonts w:ascii="Arial" w:hAnsi="Arial" w:cs="Arial"/>
          <w:sz w:val="20"/>
          <w:szCs w:val="20"/>
        </w:rPr>
        <w:t>6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137.000,</w:t>
      </w:r>
      <w:r w:rsidRPr="008556C8">
        <w:rPr>
          <w:rFonts w:ascii="Arial" w:hAnsi="Arial" w:cs="Arial"/>
          <w:sz w:val="20"/>
          <w:szCs w:val="20"/>
        </w:rPr>
        <w:t>00 kn prihoda, u 201</w:t>
      </w:r>
      <w:r w:rsidR="00F21484" w:rsidRPr="008556C8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>. g.  i 201</w:t>
      </w:r>
      <w:r w:rsidR="00F21484" w:rsidRPr="008556C8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 za prehranu u školskoj kuhinji, za osiguranje učenika, za ispite znanja, nabava časopisa za učenike, troškove izleta i izvan učioničke nastave.</w:t>
      </w:r>
    </w:p>
    <w:p w:rsid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HZZ planirano ostvariti 13.500,00 kuna u 2016.,2017. i 2018. godini</w:t>
      </w:r>
      <w:r w:rsidR="006470DB">
        <w:rPr>
          <w:rFonts w:ascii="Arial" w:hAnsi="Arial" w:cs="Arial"/>
          <w:sz w:val="20"/>
          <w:szCs w:val="20"/>
        </w:rPr>
        <w:t>, za naknadu doprinosa za dva volontera.</w:t>
      </w:r>
    </w:p>
    <w:p w:rsidR="008556C8" w:rsidRP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8556C8">
        <w:rPr>
          <w:rFonts w:ascii="Arial" w:hAnsi="Arial" w:cs="Arial"/>
          <w:sz w:val="20"/>
          <w:szCs w:val="20"/>
        </w:rPr>
        <w:t>Sokolovac</w:t>
      </w:r>
      <w:proofErr w:type="spellEnd"/>
      <w:r w:rsidRPr="008556C8">
        <w:rPr>
          <w:rFonts w:ascii="Arial" w:hAnsi="Arial" w:cs="Arial"/>
          <w:sz w:val="20"/>
          <w:szCs w:val="20"/>
        </w:rPr>
        <w:t xml:space="preserve"> planirano 63.500,00 kuna u 2016., 2017. i 2018. </w:t>
      </w:r>
      <w:r>
        <w:rPr>
          <w:rFonts w:ascii="Arial" w:hAnsi="Arial" w:cs="Arial"/>
          <w:sz w:val="20"/>
          <w:szCs w:val="20"/>
        </w:rPr>
        <w:t>g</w:t>
      </w:r>
      <w:r w:rsidRPr="008556C8">
        <w:rPr>
          <w:rFonts w:ascii="Arial" w:hAnsi="Arial" w:cs="Arial"/>
          <w:sz w:val="20"/>
          <w:szCs w:val="20"/>
        </w:rPr>
        <w:t>odini</w:t>
      </w:r>
      <w:r w:rsidR="006470DB">
        <w:rPr>
          <w:rFonts w:ascii="Arial" w:hAnsi="Arial" w:cs="Arial"/>
          <w:sz w:val="20"/>
          <w:szCs w:val="20"/>
        </w:rPr>
        <w:t>, za međuopćinska natjecanja, trenera športskog kluba, za školu plivanja, za tiskanje školskog lista, nabavu knjiga za školsku knjižnicu.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F21484" w:rsidRPr="008556C8">
        <w:rPr>
          <w:rFonts w:ascii="Arial" w:hAnsi="Arial" w:cs="Arial"/>
          <w:sz w:val="20"/>
          <w:szCs w:val="20"/>
        </w:rPr>
        <w:t>6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8556C8">
        <w:rPr>
          <w:rFonts w:ascii="Arial" w:hAnsi="Arial" w:cs="Arial"/>
          <w:sz w:val="20"/>
          <w:szCs w:val="20"/>
        </w:rPr>
        <w:t>29.400</w:t>
      </w:r>
      <w:r w:rsidRPr="008556C8">
        <w:rPr>
          <w:rFonts w:ascii="Arial" w:hAnsi="Arial" w:cs="Arial"/>
          <w:sz w:val="20"/>
          <w:szCs w:val="20"/>
        </w:rPr>
        <w:t>,00 kn prihoda, u 201</w:t>
      </w:r>
      <w:r w:rsidR="00F21484" w:rsidRPr="008556C8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8556C8">
        <w:rPr>
          <w:rFonts w:ascii="Arial" w:hAnsi="Arial" w:cs="Arial"/>
          <w:sz w:val="20"/>
          <w:szCs w:val="20"/>
        </w:rPr>
        <w:t>29.400</w:t>
      </w:r>
      <w:r w:rsidRPr="008556C8">
        <w:rPr>
          <w:rFonts w:ascii="Arial" w:hAnsi="Arial" w:cs="Arial"/>
          <w:sz w:val="20"/>
          <w:szCs w:val="20"/>
        </w:rPr>
        <w:t>,00 i 201</w:t>
      </w:r>
      <w:r w:rsidR="00F21484" w:rsidRPr="008556C8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8556C8">
        <w:rPr>
          <w:rFonts w:ascii="Arial" w:hAnsi="Arial" w:cs="Arial"/>
          <w:sz w:val="20"/>
          <w:szCs w:val="20"/>
        </w:rPr>
        <w:t>29.400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6470DB">
        <w:rPr>
          <w:rFonts w:ascii="Arial" w:hAnsi="Arial" w:cs="Arial"/>
          <w:sz w:val="20"/>
          <w:szCs w:val="20"/>
        </w:rPr>
        <w:t>, za prehranu učenika slabijeg imovinskog stanja.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F2148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 kn. u 201</w:t>
      </w:r>
      <w:r w:rsidR="00F2148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godini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 kn i u 201</w:t>
      </w:r>
      <w:r w:rsidR="00F214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>trošak el. energije za dva školska stana i nabavu sitnog inventara i druge troškove po potrebi.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43.000,00 kuna u 2016.,2017. i 2018. godini.</w:t>
      </w:r>
      <w:r w:rsidR="0040451E">
        <w:rPr>
          <w:rFonts w:ascii="Arial" w:hAnsi="Arial" w:cs="Arial"/>
          <w:sz w:val="20"/>
          <w:szCs w:val="20"/>
        </w:rPr>
        <w:t xml:space="preserve"> 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Agencije za odgoj i obrazovanje planirano 3.000,00 kuna u 2016., 2017.  i 2018. godini.</w:t>
      </w:r>
      <w:r w:rsidR="00FB3BA4" w:rsidRPr="00FB3BA4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(informatika, razredna nastava i pedagog</w:t>
      </w:r>
      <w:r w:rsidR="0040451E">
        <w:rPr>
          <w:rFonts w:ascii="Arial" w:hAnsi="Arial" w:cs="Arial"/>
          <w:sz w:val="20"/>
          <w:szCs w:val="20"/>
        </w:rPr>
        <w:t>ija).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57B3" w:rsidRPr="007A46E6" w:rsidRDefault="008E57B3" w:rsidP="008E57B3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A46E6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6470DB" w:rsidRDefault="006470DB" w:rsidP="007A46E6">
      <w:pPr>
        <w:ind w:firstLine="360"/>
        <w:jc w:val="both"/>
        <w:rPr>
          <w:sz w:val="18"/>
          <w:szCs w:val="18"/>
        </w:rPr>
      </w:pPr>
    </w:p>
    <w:tbl>
      <w:tblPr>
        <w:tblW w:w="8941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148"/>
        <w:gridCol w:w="543"/>
        <w:gridCol w:w="1037"/>
        <w:gridCol w:w="860"/>
        <w:gridCol w:w="1292"/>
        <w:gridCol w:w="1292"/>
        <w:gridCol w:w="1065"/>
      </w:tblGrid>
      <w:tr w:rsidR="007A46E6" w:rsidTr="006470DB">
        <w:trPr>
          <w:trHeight w:val="181"/>
        </w:trPr>
        <w:tc>
          <w:tcPr>
            <w:tcW w:w="170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4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54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1037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6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92" w:type="dxa"/>
          </w:tcPr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C17EC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2" w:type="dxa"/>
          </w:tcPr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C17EC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17EC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</w:tr>
      <w:tr w:rsidR="007A46E6" w:rsidTr="006470DB">
        <w:trPr>
          <w:trHeight w:val="181"/>
        </w:trPr>
        <w:tc>
          <w:tcPr>
            <w:tcW w:w="170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347291" w:rsidRDefault="00347291" w:rsidP="0034729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46E6">
              <w:rPr>
                <w:sz w:val="18"/>
                <w:szCs w:val="18"/>
              </w:rPr>
              <w:t>anifestacije</w:t>
            </w:r>
          </w:p>
          <w:p w:rsidR="007A46E6" w:rsidRDefault="00347291" w:rsidP="0034729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A46E6">
              <w:rPr>
                <w:sz w:val="18"/>
                <w:szCs w:val="18"/>
              </w:rPr>
              <w:t>međuopćinska</w:t>
            </w:r>
          </w:p>
          <w:p w:rsidR="007A46E6" w:rsidRDefault="00E55D5B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7A46E6">
              <w:rPr>
                <w:sz w:val="18"/>
                <w:szCs w:val="18"/>
              </w:rPr>
              <w:t>upanijska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4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54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9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5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A46E6">
              <w:rPr>
                <w:sz w:val="18"/>
                <w:szCs w:val="18"/>
              </w:rPr>
              <w:t>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7A46E6" w:rsidRPr="004E0407" w:rsidRDefault="00DB4F80" w:rsidP="004E0407">
      <w:pPr>
        <w:pStyle w:val="Bezproreda"/>
        <w:rPr>
          <w:rFonts w:ascii="Arial" w:hAnsi="Arial" w:cs="Arial"/>
          <w:sz w:val="20"/>
          <w:szCs w:val="20"/>
        </w:rPr>
      </w:pPr>
      <w:r w:rsidRPr="004E0407">
        <w:rPr>
          <w:rFonts w:ascii="Arial" w:hAnsi="Arial" w:cs="Arial"/>
          <w:sz w:val="20"/>
          <w:szCs w:val="20"/>
        </w:rPr>
        <w:t>U 2015. godini učenici</w:t>
      </w:r>
      <w:r w:rsidR="00A165EF">
        <w:rPr>
          <w:rFonts w:ascii="Arial" w:hAnsi="Arial" w:cs="Arial"/>
          <w:sz w:val="20"/>
          <w:szCs w:val="20"/>
        </w:rPr>
        <w:t xml:space="preserve"> su</w:t>
      </w:r>
      <w:r w:rsidRPr="004E0407">
        <w:rPr>
          <w:rFonts w:ascii="Arial" w:hAnsi="Arial" w:cs="Arial"/>
          <w:sz w:val="20"/>
          <w:szCs w:val="20"/>
        </w:rPr>
        <w:t xml:space="preserve"> sudjelovali na međuopćinskim natjecanjima: </w:t>
      </w:r>
      <w:proofErr w:type="spellStart"/>
      <w:r w:rsidRPr="004E0407">
        <w:rPr>
          <w:rFonts w:ascii="Arial" w:hAnsi="Arial" w:cs="Arial"/>
          <w:sz w:val="20"/>
          <w:szCs w:val="20"/>
        </w:rPr>
        <w:t>Lidrano</w:t>
      </w:r>
      <w:proofErr w:type="spellEnd"/>
      <w:r w:rsidRPr="004E0407">
        <w:rPr>
          <w:rFonts w:ascii="Arial" w:hAnsi="Arial" w:cs="Arial"/>
          <w:sz w:val="20"/>
          <w:szCs w:val="20"/>
        </w:rPr>
        <w:t xml:space="preserve">-literarni radovi, novinarski radovi, samostalni scenski nastupi, grupni scenski nastupi, natjecanje mladeži i </w:t>
      </w:r>
      <w:proofErr w:type="spellStart"/>
      <w:r w:rsidRPr="004E0407">
        <w:rPr>
          <w:rFonts w:ascii="Arial" w:hAnsi="Arial" w:cs="Arial"/>
          <w:sz w:val="20"/>
          <w:szCs w:val="20"/>
        </w:rPr>
        <w:t>podmlatka</w:t>
      </w:r>
      <w:proofErr w:type="spellEnd"/>
      <w:r w:rsidRPr="004E0407">
        <w:rPr>
          <w:rFonts w:ascii="Arial" w:hAnsi="Arial" w:cs="Arial"/>
          <w:sz w:val="20"/>
          <w:szCs w:val="20"/>
        </w:rPr>
        <w:t xml:space="preserve"> Crvenog križa</w:t>
      </w:r>
      <w:r w:rsidR="004E0407" w:rsidRPr="004E0407">
        <w:rPr>
          <w:rFonts w:ascii="Arial" w:hAnsi="Arial" w:cs="Arial"/>
          <w:sz w:val="20"/>
          <w:szCs w:val="20"/>
        </w:rPr>
        <w:t>, kros, mali nogomet, atletika</w:t>
      </w:r>
      <w:r w:rsidRPr="004E0407">
        <w:rPr>
          <w:rFonts w:ascii="Arial" w:hAnsi="Arial" w:cs="Arial"/>
          <w:sz w:val="20"/>
          <w:szCs w:val="20"/>
        </w:rPr>
        <w:t xml:space="preserve"> – 86 učenika</w:t>
      </w:r>
      <w:r w:rsidR="004E0407" w:rsidRPr="004E0407">
        <w:rPr>
          <w:rFonts w:ascii="Arial" w:hAnsi="Arial" w:cs="Arial"/>
          <w:sz w:val="20"/>
          <w:szCs w:val="20"/>
        </w:rPr>
        <w:t>.</w:t>
      </w:r>
    </w:p>
    <w:p w:rsidR="004E0407" w:rsidRPr="004E0407" w:rsidRDefault="004E0407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4E0407" w:rsidRPr="004E0407" w:rsidRDefault="004E0407" w:rsidP="004E0407">
      <w:pPr>
        <w:pStyle w:val="Bezproreda"/>
        <w:rPr>
          <w:rFonts w:ascii="Arial" w:hAnsi="Arial" w:cs="Arial"/>
          <w:sz w:val="20"/>
          <w:szCs w:val="20"/>
        </w:rPr>
      </w:pPr>
      <w:r w:rsidRPr="004E0407">
        <w:rPr>
          <w:rFonts w:ascii="Arial" w:hAnsi="Arial" w:cs="Arial"/>
          <w:sz w:val="20"/>
          <w:szCs w:val="20"/>
        </w:rPr>
        <w:t>Na Županijskim natjecanjima – hrvatski jezik, njemački jezik, orijentacija i komunikacija, sportska gimnastika, atletika – sudjelovalo 44 učenika.</w:t>
      </w:r>
    </w:p>
    <w:p w:rsidR="004E0407" w:rsidRDefault="004E0407" w:rsidP="004E0407">
      <w:pPr>
        <w:pStyle w:val="Bezproreda"/>
        <w:rPr>
          <w:sz w:val="24"/>
          <w:szCs w:val="24"/>
        </w:rPr>
      </w:pPr>
      <w:r w:rsidRPr="004E0407">
        <w:rPr>
          <w:rFonts w:ascii="Arial" w:hAnsi="Arial" w:cs="Arial"/>
          <w:sz w:val="20"/>
          <w:szCs w:val="20"/>
        </w:rPr>
        <w:t>U orijentaciji i komunikacije naši učenici osvojili prva tri mjesta. U sportskoj gimnastici naši učenici osvojili prvo mjesto</w:t>
      </w:r>
      <w:r w:rsidR="00E91FB4">
        <w:rPr>
          <w:rFonts w:ascii="Arial" w:hAnsi="Arial" w:cs="Arial"/>
          <w:sz w:val="20"/>
          <w:szCs w:val="20"/>
        </w:rPr>
        <w:t>,</w:t>
      </w:r>
      <w:r w:rsidRPr="004E0407">
        <w:rPr>
          <w:rFonts w:ascii="Arial" w:hAnsi="Arial" w:cs="Arial"/>
          <w:sz w:val="20"/>
          <w:szCs w:val="20"/>
        </w:rPr>
        <w:t xml:space="preserve"> a u atletici treće mjesto.</w:t>
      </w:r>
    </w:p>
    <w:p w:rsidR="004E0407" w:rsidRPr="004E0407" w:rsidRDefault="004E0407" w:rsidP="004E0407">
      <w:pPr>
        <w:pStyle w:val="Bezproreda"/>
        <w:rPr>
          <w:sz w:val="24"/>
          <w:szCs w:val="24"/>
        </w:rPr>
      </w:pPr>
    </w:p>
    <w:p w:rsidR="00E55D5B" w:rsidRDefault="00E55D5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2015. godini učenica Mihaela </w:t>
      </w:r>
      <w:proofErr w:type="spellStart"/>
      <w:r>
        <w:rPr>
          <w:rFonts w:ascii="Arial" w:hAnsi="Arial" w:cs="Arial"/>
          <w:sz w:val="20"/>
          <w:szCs w:val="20"/>
        </w:rPr>
        <w:t>Petani</w:t>
      </w:r>
      <w:proofErr w:type="spellEnd"/>
      <w:r>
        <w:rPr>
          <w:rFonts w:ascii="Arial" w:hAnsi="Arial" w:cs="Arial"/>
          <w:sz w:val="20"/>
          <w:szCs w:val="20"/>
        </w:rPr>
        <w:t xml:space="preserve"> osvojila je prvo mjesto na državnoj razini –Europa u školi.</w:t>
      </w:r>
    </w:p>
    <w:p w:rsidR="00E55D5B" w:rsidRDefault="00E55D5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-Na međunarodnim natjecanjima iz engleskog jezika i „Klokan bez granica“ sudjelovalo je 63 učenika naše škole, gdje se učenica Filipa </w:t>
      </w:r>
      <w:proofErr w:type="spellStart"/>
      <w:r>
        <w:rPr>
          <w:rFonts w:ascii="Arial" w:hAnsi="Arial" w:cs="Arial"/>
          <w:sz w:val="20"/>
          <w:szCs w:val="20"/>
        </w:rPr>
        <w:t>Vrdelja</w:t>
      </w:r>
      <w:proofErr w:type="spellEnd"/>
      <w:r>
        <w:rPr>
          <w:rFonts w:ascii="Arial" w:hAnsi="Arial" w:cs="Arial"/>
          <w:sz w:val="20"/>
          <w:szCs w:val="20"/>
        </w:rPr>
        <w:t xml:space="preserve"> plasirala među 10% najboljih u grupi Pčelice. </w:t>
      </w:r>
    </w:p>
    <w:p w:rsidR="00E55D5B" w:rsidRDefault="00E55D5B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Slobodne aktivnosti bit će organizirane preko: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atletika - 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ŠŠD -nogomet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karate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likovna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botaničari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eko -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globe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mladi planinari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knjižničari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povijesna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pjevački zbor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pripremni orkestar</w:t>
      </w:r>
    </w:p>
    <w:p w:rsidR="007A46E6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prometna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medijacija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volonteri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dramsko-recitatorska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4E1A">
        <w:rPr>
          <w:rFonts w:ascii="Arial" w:hAnsi="Arial" w:cs="Arial"/>
          <w:sz w:val="20"/>
          <w:szCs w:val="20"/>
        </w:rPr>
        <w:t>podmladak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 crvenog križa</w:t>
      </w:r>
    </w:p>
    <w:p w:rsidR="007A46E6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crkveno pjevanje</w:t>
      </w:r>
    </w:p>
    <w:p w:rsidR="004B557A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mladih tehničara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976D65" w:rsidP="00124E1A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F60A93">
        <w:rPr>
          <w:rFonts w:ascii="Arial" w:hAnsi="Arial" w:cs="Arial"/>
          <w:sz w:val="20"/>
          <w:szCs w:val="20"/>
        </w:rPr>
        <w:t>4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F60A93">
        <w:rPr>
          <w:rFonts w:ascii="Arial" w:hAnsi="Arial" w:cs="Arial"/>
          <w:sz w:val="20"/>
          <w:szCs w:val="20"/>
        </w:rPr>
        <w:t>5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jedan učenik je s napunjenih petnaest godina prestao pohađati nastavu a jedna učenica je upućena na ponavljanje razreda.</w:t>
      </w:r>
      <w:r w:rsidR="007A46E6" w:rsidRPr="00124E1A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                                                                    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Default="002F5615" w:rsidP="002F5615">
      <w:pPr>
        <w:pStyle w:val="Bezproreda"/>
      </w:pPr>
      <w:r w:rsidRPr="002F5615">
        <w:t>Klasa:</w:t>
      </w:r>
      <w:r>
        <w:t>400-01/15-01/02</w:t>
      </w:r>
    </w:p>
    <w:p w:rsidR="002F5615" w:rsidRDefault="002F5615" w:rsidP="002F5615">
      <w:pPr>
        <w:pStyle w:val="Bezproreda"/>
      </w:pPr>
      <w:proofErr w:type="spellStart"/>
      <w:r>
        <w:t>Urbroj</w:t>
      </w:r>
      <w:proofErr w:type="spellEnd"/>
      <w:r>
        <w:t>:2137-33-01-1</w:t>
      </w:r>
      <w:r w:rsidR="009B0D07">
        <w:t>6</w:t>
      </w:r>
      <w:r>
        <w:t>-0</w:t>
      </w:r>
      <w:r w:rsidR="009B0D07">
        <w:t>3</w:t>
      </w:r>
    </w:p>
    <w:p w:rsidR="002F5615" w:rsidRPr="002F5615" w:rsidRDefault="002F5615" w:rsidP="002F5615">
      <w:pPr>
        <w:pStyle w:val="Bezproreda"/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24E1A">
        <w:rPr>
          <w:rFonts w:ascii="Arial" w:hAnsi="Arial" w:cs="Arial"/>
          <w:sz w:val="20"/>
          <w:szCs w:val="20"/>
        </w:rPr>
        <w:t>Sokolovcu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, </w:t>
      </w:r>
      <w:r w:rsidR="009B0D07">
        <w:rPr>
          <w:rFonts w:ascii="Arial" w:hAnsi="Arial" w:cs="Arial"/>
          <w:sz w:val="20"/>
          <w:szCs w:val="20"/>
        </w:rPr>
        <w:t>1</w:t>
      </w:r>
      <w:r w:rsidR="00A165EF">
        <w:rPr>
          <w:rFonts w:ascii="Arial" w:hAnsi="Arial" w:cs="Arial"/>
          <w:sz w:val="20"/>
          <w:szCs w:val="20"/>
        </w:rPr>
        <w:t>1</w:t>
      </w:r>
      <w:r w:rsidRPr="00124E1A">
        <w:rPr>
          <w:rFonts w:ascii="Arial" w:hAnsi="Arial" w:cs="Arial"/>
          <w:sz w:val="20"/>
          <w:szCs w:val="20"/>
        </w:rPr>
        <w:t>.</w:t>
      </w:r>
      <w:r w:rsidR="009B0D07">
        <w:rPr>
          <w:rFonts w:ascii="Arial" w:hAnsi="Arial" w:cs="Arial"/>
          <w:sz w:val="20"/>
          <w:szCs w:val="20"/>
        </w:rPr>
        <w:t>02</w:t>
      </w:r>
      <w:r w:rsidRPr="00124E1A">
        <w:rPr>
          <w:rFonts w:ascii="Arial" w:hAnsi="Arial" w:cs="Arial"/>
          <w:sz w:val="20"/>
          <w:szCs w:val="20"/>
        </w:rPr>
        <w:t>.201</w:t>
      </w:r>
      <w:r w:rsidR="009B0D07">
        <w:rPr>
          <w:rFonts w:ascii="Arial" w:hAnsi="Arial" w:cs="Arial"/>
          <w:sz w:val="20"/>
          <w:szCs w:val="20"/>
        </w:rPr>
        <w:t>6</w:t>
      </w:r>
      <w:r w:rsidRPr="00124E1A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30" w:rsidRDefault="009B7830" w:rsidP="003571E9">
      <w:pPr>
        <w:spacing w:after="0" w:line="240" w:lineRule="auto"/>
      </w:pPr>
      <w:r>
        <w:separator/>
      </w:r>
    </w:p>
  </w:endnote>
  <w:endnote w:type="continuationSeparator" w:id="0">
    <w:p w:rsidR="009B7830" w:rsidRDefault="009B7830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910155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9B7830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910155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9B0D07">
      <w:rPr>
        <w:noProof/>
      </w:rPr>
      <w:t>1</w:t>
    </w:r>
    <w:r>
      <w:fldChar w:fldCharType="end"/>
    </w:r>
  </w:p>
  <w:p w:rsidR="006477E0" w:rsidRDefault="009B7830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30" w:rsidRDefault="009B7830" w:rsidP="003571E9">
      <w:pPr>
        <w:spacing w:after="0" w:line="240" w:lineRule="auto"/>
      </w:pPr>
      <w:r>
        <w:separator/>
      </w:r>
    </w:p>
  </w:footnote>
  <w:footnote w:type="continuationSeparator" w:id="0">
    <w:p w:rsidR="009B7830" w:rsidRDefault="009B7830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44F2B"/>
    <w:rsid w:val="000673AC"/>
    <w:rsid w:val="00124E1A"/>
    <w:rsid w:val="00252AF8"/>
    <w:rsid w:val="002B5EE9"/>
    <w:rsid w:val="002D4B51"/>
    <w:rsid w:val="002F5615"/>
    <w:rsid w:val="00314417"/>
    <w:rsid w:val="00347291"/>
    <w:rsid w:val="003571E9"/>
    <w:rsid w:val="003A7391"/>
    <w:rsid w:val="003B4457"/>
    <w:rsid w:val="0040451E"/>
    <w:rsid w:val="00454EB7"/>
    <w:rsid w:val="00460963"/>
    <w:rsid w:val="00465C90"/>
    <w:rsid w:val="00472EA1"/>
    <w:rsid w:val="004B557A"/>
    <w:rsid w:val="004C3901"/>
    <w:rsid w:val="004E0407"/>
    <w:rsid w:val="005915BE"/>
    <w:rsid w:val="005A4E42"/>
    <w:rsid w:val="005A5541"/>
    <w:rsid w:val="005F0DCF"/>
    <w:rsid w:val="00640A61"/>
    <w:rsid w:val="006470DB"/>
    <w:rsid w:val="006556E9"/>
    <w:rsid w:val="00674D21"/>
    <w:rsid w:val="006773B4"/>
    <w:rsid w:val="00681ACF"/>
    <w:rsid w:val="006A2479"/>
    <w:rsid w:val="006C45DD"/>
    <w:rsid w:val="006D1550"/>
    <w:rsid w:val="006D78CF"/>
    <w:rsid w:val="006F3B31"/>
    <w:rsid w:val="006F3C1A"/>
    <w:rsid w:val="00732076"/>
    <w:rsid w:val="00744BED"/>
    <w:rsid w:val="007A46E6"/>
    <w:rsid w:val="007C50AA"/>
    <w:rsid w:val="007F7A92"/>
    <w:rsid w:val="00811925"/>
    <w:rsid w:val="00814EEF"/>
    <w:rsid w:val="008339D0"/>
    <w:rsid w:val="008556C8"/>
    <w:rsid w:val="00884274"/>
    <w:rsid w:val="008A51F0"/>
    <w:rsid w:val="008A69E6"/>
    <w:rsid w:val="008C4313"/>
    <w:rsid w:val="008D20D1"/>
    <w:rsid w:val="008E57B3"/>
    <w:rsid w:val="008E7400"/>
    <w:rsid w:val="00910155"/>
    <w:rsid w:val="00910453"/>
    <w:rsid w:val="00927CC4"/>
    <w:rsid w:val="00976D65"/>
    <w:rsid w:val="009B0D07"/>
    <w:rsid w:val="009B7830"/>
    <w:rsid w:val="009F417C"/>
    <w:rsid w:val="00A04C18"/>
    <w:rsid w:val="00A165EF"/>
    <w:rsid w:val="00A446B7"/>
    <w:rsid w:val="00A77ABB"/>
    <w:rsid w:val="00A84EA7"/>
    <w:rsid w:val="00A94A07"/>
    <w:rsid w:val="00AA7DDF"/>
    <w:rsid w:val="00AD6235"/>
    <w:rsid w:val="00B300C6"/>
    <w:rsid w:val="00B5462D"/>
    <w:rsid w:val="00B7358D"/>
    <w:rsid w:val="00B802E2"/>
    <w:rsid w:val="00BB3543"/>
    <w:rsid w:val="00BC2102"/>
    <w:rsid w:val="00BF1F54"/>
    <w:rsid w:val="00C02D95"/>
    <w:rsid w:val="00C17EC5"/>
    <w:rsid w:val="00C37663"/>
    <w:rsid w:val="00C377DB"/>
    <w:rsid w:val="00C4400B"/>
    <w:rsid w:val="00C804B8"/>
    <w:rsid w:val="00CA3700"/>
    <w:rsid w:val="00CA71F7"/>
    <w:rsid w:val="00CB3C47"/>
    <w:rsid w:val="00CC4860"/>
    <w:rsid w:val="00CF7C13"/>
    <w:rsid w:val="00D21E1D"/>
    <w:rsid w:val="00D619CC"/>
    <w:rsid w:val="00D86BD4"/>
    <w:rsid w:val="00D929C7"/>
    <w:rsid w:val="00DA7DB0"/>
    <w:rsid w:val="00DB4F80"/>
    <w:rsid w:val="00DC4F51"/>
    <w:rsid w:val="00DE4D9E"/>
    <w:rsid w:val="00DF6787"/>
    <w:rsid w:val="00E37503"/>
    <w:rsid w:val="00E50643"/>
    <w:rsid w:val="00E55D5B"/>
    <w:rsid w:val="00E9142B"/>
    <w:rsid w:val="00E91FB4"/>
    <w:rsid w:val="00F04AFE"/>
    <w:rsid w:val="00F21484"/>
    <w:rsid w:val="00F60A93"/>
    <w:rsid w:val="00F641AA"/>
    <w:rsid w:val="00F677E0"/>
    <w:rsid w:val="00F70397"/>
    <w:rsid w:val="00FB3BA4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2015-12-08T07:09:00Z</cp:lastPrinted>
  <dcterms:created xsi:type="dcterms:W3CDTF">2016-02-10T06:50:00Z</dcterms:created>
  <dcterms:modified xsi:type="dcterms:W3CDTF">2016-02-10T07:32:00Z</dcterms:modified>
</cp:coreProperties>
</file>