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REPUBLIKA HRVATSKA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Nadležno ministarstvo:</w:t>
      </w:r>
      <w:r w:rsidRPr="00962C38">
        <w:rPr>
          <w:rFonts w:ascii="Arial" w:hAnsi="Arial" w:cs="Arial"/>
          <w:b/>
          <w:sz w:val="22"/>
          <w:szCs w:val="22"/>
          <w:lang w:val="hr-HR"/>
        </w:rPr>
        <w:t>Ministarstvo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Razina : 31</w:t>
      </w:r>
    </w:p>
    <w:p w:rsidR="001855A6" w:rsidRPr="00962C38" w:rsidRDefault="00E8727C" w:rsidP="001855A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z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>nanosti</w:t>
      </w:r>
      <w:r>
        <w:rPr>
          <w:rFonts w:ascii="Arial" w:hAnsi="Arial" w:cs="Arial"/>
          <w:b/>
          <w:sz w:val="22"/>
          <w:szCs w:val="22"/>
          <w:lang w:val="hr-HR"/>
        </w:rPr>
        <w:t xml:space="preserve"> i 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>obrazovanja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>RKDP: 08561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Matični broj: 03009599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šifarska oznaka: 8520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Razdjel :</w:t>
      </w:r>
      <w:r w:rsidRPr="00962C38">
        <w:rPr>
          <w:rFonts w:ascii="Arial" w:hAnsi="Arial" w:cs="Arial"/>
          <w:sz w:val="22"/>
          <w:szCs w:val="22"/>
          <w:lang w:val="hr-HR"/>
        </w:rPr>
        <w:tab/>
        <w:t>0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žiro račun:</w:t>
      </w:r>
      <w:proofErr w:type="spellStart"/>
      <w:r w:rsidR="00A830EA">
        <w:rPr>
          <w:rFonts w:ascii="Arial" w:hAnsi="Arial" w:cs="Arial"/>
          <w:sz w:val="22"/>
          <w:szCs w:val="22"/>
          <w:lang w:val="hr-HR"/>
        </w:rPr>
        <w:t>podračun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CF093C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  <w:t>HR</w:t>
      </w:r>
      <w:r w:rsidR="00A830EA">
        <w:rPr>
          <w:rFonts w:ascii="Arial" w:hAnsi="Arial" w:cs="Arial"/>
          <w:sz w:val="22"/>
          <w:szCs w:val="22"/>
          <w:lang w:val="hr-HR"/>
        </w:rPr>
        <w:t>94</w:t>
      </w:r>
      <w:r w:rsidR="001855A6" w:rsidRPr="00962C38">
        <w:rPr>
          <w:rFonts w:ascii="Arial" w:hAnsi="Arial" w:cs="Arial"/>
          <w:sz w:val="22"/>
          <w:szCs w:val="22"/>
          <w:lang w:val="hr-HR"/>
        </w:rPr>
        <w:t>23860021</w:t>
      </w:r>
      <w:r w:rsidR="00A830EA">
        <w:rPr>
          <w:rFonts w:ascii="Arial" w:hAnsi="Arial" w:cs="Arial"/>
          <w:sz w:val="22"/>
          <w:szCs w:val="22"/>
          <w:lang w:val="hr-HR"/>
        </w:rPr>
        <w:t>552003331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Proračunski korisnik:</w:t>
      </w:r>
      <w:r w:rsidRPr="00962C38">
        <w:rPr>
          <w:rFonts w:ascii="Arial" w:hAnsi="Arial" w:cs="Arial"/>
          <w:b/>
          <w:sz w:val="22"/>
          <w:szCs w:val="22"/>
          <w:lang w:val="hr-HR"/>
        </w:rPr>
        <w:t>OŠ SOKOLOVAC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OIB :89915449123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291A5C">
      <w:pPr>
        <w:pStyle w:val="Naslov2"/>
        <w:rPr>
          <w:rFonts w:cs="Arial"/>
          <w:b/>
          <w:sz w:val="24"/>
          <w:szCs w:val="24"/>
        </w:rPr>
      </w:pPr>
      <w:r w:rsidRPr="00962C38">
        <w:rPr>
          <w:rFonts w:cs="Arial"/>
          <w:b/>
          <w:sz w:val="24"/>
          <w:szCs w:val="24"/>
        </w:rPr>
        <w:t>B</w:t>
      </w:r>
      <w:r w:rsidR="00427167" w:rsidRPr="00962C38">
        <w:rPr>
          <w:rFonts w:cs="Arial"/>
          <w:b/>
          <w:sz w:val="24"/>
          <w:szCs w:val="24"/>
        </w:rPr>
        <w:t xml:space="preserve">ILJEŠKE  UZ </w:t>
      </w:r>
      <w:r w:rsidRPr="00962C38">
        <w:rPr>
          <w:rFonts w:cs="Arial"/>
          <w:b/>
          <w:sz w:val="24"/>
          <w:szCs w:val="24"/>
        </w:rPr>
        <w:t xml:space="preserve"> </w:t>
      </w:r>
      <w:r w:rsidR="00291A5C" w:rsidRPr="00962C38">
        <w:rPr>
          <w:rFonts w:cs="Arial"/>
          <w:b/>
          <w:sz w:val="24"/>
          <w:szCs w:val="24"/>
        </w:rPr>
        <w:t>BILANCU NA DAN 31.12.201</w:t>
      </w:r>
      <w:r w:rsidR="00A830EA">
        <w:rPr>
          <w:rFonts w:cs="Arial"/>
          <w:b/>
          <w:sz w:val="24"/>
          <w:szCs w:val="24"/>
        </w:rPr>
        <w:t>8</w:t>
      </w:r>
      <w:r w:rsidR="00291A5C" w:rsidRPr="00962C38">
        <w:rPr>
          <w:rFonts w:cs="Arial"/>
          <w:b/>
          <w:sz w:val="24"/>
          <w:szCs w:val="24"/>
        </w:rPr>
        <w:t>.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225D00" w:rsidRDefault="009A6738" w:rsidP="00291A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Obvezne bilješke uz bilancu se ne prikazuju u tablicama s obzirom da ih nemamo iskazane u bilanci.</w:t>
      </w:r>
    </w:p>
    <w:p w:rsidR="009A6738" w:rsidRDefault="00225D00" w:rsidP="00225D00">
      <w:pPr>
        <w:ind w:left="106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</w:t>
      </w:r>
      <w:r w:rsidR="009A6738" w:rsidRPr="00962C38">
        <w:rPr>
          <w:rFonts w:ascii="Arial" w:hAnsi="Arial" w:cs="Arial"/>
          <w:sz w:val="22"/>
          <w:szCs w:val="22"/>
          <w:lang w:val="hr-HR"/>
        </w:rPr>
        <w:t xml:space="preserve">   </w:t>
      </w:r>
      <w:r>
        <w:rPr>
          <w:rFonts w:ascii="Arial" w:hAnsi="Arial" w:cs="Arial"/>
          <w:sz w:val="22"/>
          <w:szCs w:val="22"/>
          <w:lang w:val="hr-HR"/>
        </w:rPr>
        <w:t>Popis ugovornih odnosa (dan kreditna pisma, hipoteke i slično)</w:t>
      </w:r>
    </w:p>
    <w:p w:rsidR="00225D00" w:rsidRPr="00962C38" w:rsidRDefault="00225D00" w:rsidP="00225D00">
      <w:pPr>
        <w:ind w:left="106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  Popis sudskih sporova u tijeku</w:t>
      </w:r>
    </w:p>
    <w:p w:rsidR="009A6738" w:rsidRDefault="009A6738" w:rsidP="009A6738">
      <w:pPr>
        <w:ind w:left="1788" w:firstLine="336"/>
        <w:jc w:val="both"/>
        <w:rPr>
          <w:rFonts w:ascii="Arial" w:hAnsi="Arial" w:cs="Arial"/>
          <w:sz w:val="22"/>
          <w:szCs w:val="22"/>
          <w:lang w:val="hr-HR"/>
        </w:rPr>
      </w:pPr>
    </w:p>
    <w:p w:rsidR="00225D00" w:rsidRPr="00962C38" w:rsidRDefault="00225D00" w:rsidP="009A6738">
      <w:pPr>
        <w:ind w:left="1788" w:firstLine="336"/>
        <w:jc w:val="both"/>
        <w:rPr>
          <w:rFonts w:ascii="Arial" w:hAnsi="Arial" w:cs="Arial"/>
          <w:sz w:val="22"/>
          <w:szCs w:val="22"/>
          <w:lang w:val="hr-HR"/>
        </w:rPr>
      </w:pPr>
    </w:p>
    <w:p w:rsidR="00291A5C" w:rsidRPr="00962C38" w:rsidRDefault="001855A6" w:rsidP="00291A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AOP </w:t>
      </w:r>
      <w:r w:rsidR="009A6738" w:rsidRPr="00962C38">
        <w:rPr>
          <w:rFonts w:ascii="Arial" w:hAnsi="Arial" w:cs="Arial"/>
          <w:sz w:val="22"/>
          <w:szCs w:val="22"/>
          <w:lang w:val="hr-HR"/>
        </w:rPr>
        <w:t>002 – Nefinancijska imovina</w:t>
      </w:r>
    </w:p>
    <w:p w:rsidR="001E0A75" w:rsidRPr="00962C38" w:rsidRDefault="001E0A75" w:rsidP="001E0A75">
      <w:pPr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:rsidR="001E0A75" w:rsidRPr="00962C38" w:rsidRDefault="005D4510" w:rsidP="00E8727C">
      <w:pPr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902AE" w:rsidRPr="00962C38" w:rsidRDefault="00D53429" w:rsidP="00D53429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3.   </w:t>
      </w:r>
      <w:r w:rsidR="00B902AE" w:rsidRPr="00962C38">
        <w:rPr>
          <w:rFonts w:ascii="Arial" w:hAnsi="Arial" w:cs="Arial"/>
          <w:sz w:val="22"/>
          <w:szCs w:val="22"/>
          <w:lang w:val="hr-HR"/>
        </w:rPr>
        <w:t>AOP 06</w:t>
      </w:r>
      <w:r w:rsidR="00C51551" w:rsidRPr="00962C38">
        <w:rPr>
          <w:rFonts w:ascii="Arial" w:hAnsi="Arial" w:cs="Arial"/>
          <w:sz w:val="22"/>
          <w:szCs w:val="22"/>
          <w:lang w:val="hr-HR"/>
        </w:rPr>
        <w:t>4</w:t>
      </w:r>
      <w:r w:rsidR="00B902AE" w:rsidRPr="00962C38">
        <w:rPr>
          <w:rFonts w:ascii="Arial" w:hAnsi="Arial" w:cs="Arial"/>
          <w:sz w:val="22"/>
          <w:szCs w:val="22"/>
          <w:lang w:val="hr-HR"/>
        </w:rPr>
        <w:t xml:space="preserve"> – </w:t>
      </w:r>
      <w:r w:rsidR="004F35F6" w:rsidRPr="00962C38">
        <w:rPr>
          <w:rFonts w:ascii="Arial" w:hAnsi="Arial" w:cs="Arial"/>
          <w:sz w:val="22"/>
          <w:szCs w:val="22"/>
          <w:lang w:val="hr-HR"/>
        </w:rPr>
        <w:t xml:space="preserve">Novac u banci i blagajni- </w:t>
      </w:r>
    </w:p>
    <w:p w:rsidR="00225D00" w:rsidRDefault="004F35F6" w:rsidP="004F35F6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</w:t>
      </w:r>
      <w:r w:rsidR="00E8727C">
        <w:rPr>
          <w:rFonts w:ascii="Arial" w:hAnsi="Arial" w:cs="Arial"/>
          <w:sz w:val="22"/>
          <w:szCs w:val="22"/>
          <w:lang w:val="hr-HR"/>
        </w:rPr>
        <w:t xml:space="preserve">računu kod Podravske banke </w:t>
      </w:r>
      <w:r w:rsidR="00225D00">
        <w:rPr>
          <w:rFonts w:ascii="Arial" w:hAnsi="Arial" w:cs="Arial"/>
          <w:sz w:val="22"/>
          <w:szCs w:val="22"/>
          <w:lang w:val="hr-HR"/>
        </w:rPr>
        <w:t xml:space="preserve">je zatvoren, poslujemo preko </w:t>
      </w:r>
      <w:proofErr w:type="spellStart"/>
      <w:r w:rsidR="00225D00">
        <w:rPr>
          <w:rFonts w:ascii="Arial" w:hAnsi="Arial" w:cs="Arial"/>
          <w:sz w:val="22"/>
          <w:szCs w:val="22"/>
          <w:lang w:val="hr-HR"/>
        </w:rPr>
        <w:t>podračuna</w:t>
      </w:r>
      <w:proofErr w:type="spellEnd"/>
      <w:r w:rsidR="00225D00">
        <w:rPr>
          <w:rFonts w:ascii="Arial" w:hAnsi="Arial" w:cs="Arial"/>
          <w:sz w:val="22"/>
          <w:szCs w:val="22"/>
          <w:lang w:val="hr-HR"/>
        </w:rPr>
        <w:t xml:space="preserve"> u sklopu</w:t>
      </w:r>
    </w:p>
    <w:p w:rsidR="004F35F6" w:rsidRDefault="00225D00" w:rsidP="004F35F6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Žiro-računa Koprivničko-križevačke županije.</w:t>
      </w:r>
      <w:r w:rsidR="00E43F3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Stanje na našem žiro-računu je 0,00 kuna.</w:t>
      </w:r>
      <w:r w:rsidR="00C51551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E43F34">
        <w:rPr>
          <w:rFonts w:ascii="Arial" w:hAnsi="Arial" w:cs="Arial"/>
          <w:sz w:val="22"/>
          <w:szCs w:val="22"/>
          <w:lang w:val="hr-HR"/>
        </w:rPr>
        <w:t>I stanje u blagajni je 0,00 kuna.</w:t>
      </w:r>
    </w:p>
    <w:p w:rsidR="00CB25E5" w:rsidRPr="00962C38" w:rsidRDefault="00CB25E5" w:rsidP="004F35F6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</w:p>
    <w:p w:rsidR="009E1051" w:rsidRDefault="00D53429" w:rsidP="009E1051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4.   </w:t>
      </w:r>
      <w:r w:rsidR="00E43F34">
        <w:rPr>
          <w:rFonts w:ascii="Arial" w:hAnsi="Arial" w:cs="Arial"/>
          <w:sz w:val="22"/>
          <w:szCs w:val="22"/>
          <w:lang w:val="hr-HR"/>
        </w:rPr>
        <w:t xml:space="preserve">AOP 078 –Potraživanja od zaposlenih </w:t>
      </w:r>
      <w:r w:rsidR="009E1051">
        <w:rPr>
          <w:rFonts w:ascii="Arial" w:hAnsi="Arial" w:cs="Arial"/>
          <w:sz w:val="22"/>
          <w:szCs w:val="22"/>
          <w:lang w:val="hr-HR"/>
        </w:rPr>
        <w:t xml:space="preserve">– Indeks nije izračunat, pošto je     </w:t>
      </w:r>
    </w:p>
    <w:p w:rsidR="009E1051" w:rsidRDefault="009E1051" w:rsidP="009E1051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potraživanje iz 12/2018. po računu za 12/2018.(plaćanje djelatnika za trošak </w:t>
      </w:r>
    </w:p>
    <w:p w:rsidR="009E1051" w:rsidRDefault="009E1051" w:rsidP="009E1051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mobitela).</w:t>
      </w:r>
    </w:p>
    <w:p w:rsidR="00CB25E5" w:rsidRDefault="00CB25E5" w:rsidP="009E1051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0469D7" w:rsidRPr="00962C38" w:rsidRDefault="009E1051" w:rsidP="00D53429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5.   </w:t>
      </w:r>
      <w:r w:rsidR="0069504E" w:rsidRPr="00962C38">
        <w:rPr>
          <w:rFonts w:ascii="Arial" w:hAnsi="Arial" w:cs="Arial"/>
          <w:sz w:val="22"/>
          <w:szCs w:val="22"/>
          <w:lang w:val="hr-HR"/>
        </w:rPr>
        <w:t>A</w:t>
      </w:r>
      <w:r w:rsidR="00291A5C" w:rsidRPr="00962C38">
        <w:rPr>
          <w:rFonts w:ascii="Arial" w:hAnsi="Arial" w:cs="Arial"/>
          <w:sz w:val="22"/>
          <w:szCs w:val="22"/>
          <w:lang w:val="hr-HR"/>
        </w:rPr>
        <w:t>OP 0</w:t>
      </w:r>
      <w:r w:rsidR="00093722" w:rsidRPr="00962C38">
        <w:rPr>
          <w:rFonts w:ascii="Arial" w:hAnsi="Arial" w:cs="Arial"/>
          <w:sz w:val="22"/>
          <w:szCs w:val="22"/>
          <w:lang w:val="hr-HR"/>
        </w:rPr>
        <w:t>80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– Ostala potraživanja </w:t>
      </w:r>
    </w:p>
    <w:p w:rsidR="000469D7" w:rsidRDefault="00BE7EB6" w:rsidP="000469D7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0469D7" w:rsidRPr="00962C38">
        <w:rPr>
          <w:rFonts w:ascii="Arial" w:hAnsi="Arial" w:cs="Arial"/>
          <w:sz w:val="22"/>
          <w:szCs w:val="22"/>
          <w:lang w:val="hr-HR"/>
        </w:rPr>
        <w:t>-</w:t>
      </w:r>
      <w:r w:rsidR="002D165F" w:rsidRPr="00962C38">
        <w:rPr>
          <w:rFonts w:ascii="Arial" w:hAnsi="Arial" w:cs="Arial"/>
          <w:sz w:val="22"/>
          <w:szCs w:val="22"/>
          <w:lang w:val="hr-HR"/>
        </w:rPr>
        <w:t xml:space="preserve">ostala 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potraživanje</w:t>
      </w:r>
      <w:r w:rsidR="00093722" w:rsidRPr="00962C38">
        <w:rPr>
          <w:rFonts w:ascii="Arial" w:hAnsi="Arial" w:cs="Arial"/>
          <w:sz w:val="22"/>
          <w:szCs w:val="22"/>
          <w:lang w:val="hr-HR"/>
        </w:rPr>
        <w:t>-u 201</w:t>
      </w:r>
      <w:r w:rsidR="009E1051">
        <w:rPr>
          <w:rFonts w:ascii="Arial" w:hAnsi="Arial" w:cs="Arial"/>
          <w:sz w:val="22"/>
          <w:szCs w:val="22"/>
          <w:lang w:val="hr-HR"/>
        </w:rPr>
        <w:t>8</w:t>
      </w:r>
      <w:r w:rsidR="000B305C" w:rsidRPr="00962C38">
        <w:rPr>
          <w:rFonts w:ascii="Arial" w:hAnsi="Arial" w:cs="Arial"/>
          <w:sz w:val="22"/>
          <w:szCs w:val="22"/>
          <w:lang w:val="hr-HR"/>
        </w:rPr>
        <w:t>.</w:t>
      </w:r>
      <w:r w:rsidR="00093722" w:rsidRPr="00962C38">
        <w:rPr>
          <w:rFonts w:ascii="Arial" w:hAnsi="Arial" w:cs="Arial"/>
          <w:sz w:val="22"/>
          <w:szCs w:val="22"/>
          <w:lang w:val="hr-HR"/>
        </w:rPr>
        <w:t xml:space="preserve">  godini, </w:t>
      </w:r>
      <w:r w:rsidR="000B305C" w:rsidRPr="00962C38">
        <w:rPr>
          <w:rFonts w:ascii="Arial" w:hAnsi="Arial" w:cs="Arial"/>
          <w:sz w:val="22"/>
          <w:szCs w:val="22"/>
          <w:lang w:val="hr-HR"/>
        </w:rPr>
        <w:t>-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HZZO </w:t>
      </w:r>
      <w:r w:rsidR="000B305C" w:rsidRPr="00962C38">
        <w:rPr>
          <w:rFonts w:ascii="Arial" w:hAnsi="Arial" w:cs="Arial"/>
          <w:sz w:val="22"/>
          <w:szCs w:val="22"/>
          <w:lang w:val="hr-HR"/>
        </w:rPr>
        <w:t>za ne</w:t>
      </w:r>
      <w:r w:rsidR="00093722" w:rsidRPr="00962C38">
        <w:rPr>
          <w:rFonts w:ascii="Arial" w:hAnsi="Arial" w:cs="Arial"/>
          <w:sz w:val="22"/>
          <w:szCs w:val="22"/>
          <w:lang w:val="hr-HR"/>
        </w:rPr>
        <w:t>izvrš</w:t>
      </w:r>
      <w:r w:rsidR="000B305C" w:rsidRPr="00962C38">
        <w:rPr>
          <w:rFonts w:ascii="Arial" w:hAnsi="Arial" w:cs="Arial"/>
          <w:sz w:val="22"/>
          <w:szCs w:val="22"/>
          <w:lang w:val="hr-HR"/>
        </w:rPr>
        <w:t xml:space="preserve">enu </w:t>
      </w:r>
      <w:r w:rsidR="00093722" w:rsidRPr="00962C38">
        <w:rPr>
          <w:rFonts w:ascii="Arial" w:hAnsi="Arial" w:cs="Arial"/>
          <w:sz w:val="22"/>
          <w:szCs w:val="22"/>
          <w:lang w:val="hr-HR"/>
        </w:rPr>
        <w:t xml:space="preserve"> refundaciju 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za 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291A5C" w:rsidRPr="00962C38">
        <w:rPr>
          <w:rFonts w:ascii="Arial" w:hAnsi="Arial" w:cs="Arial"/>
          <w:sz w:val="22"/>
          <w:szCs w:val="22"/>
          <w:lang w:val="hr-HR"/>
        </w:rPr>
        <w:t>isplaćene naknade za bolovanje dulje od 42 dana</w:t>
      </w:r>
      <w:r w:rsidR="00E8727C">
        <w:rPr>
          <w:rFonts w:ascii="Arial" w:hAnsi="Arial" w:cs="Arial"/>
          <w:sz w:val="22"/>
          <w:szCs w:val="22"/>
          <w:lang w:val="hr-HR"/>
        </w:rPr>
        <w:t xml:space="preserve">, </w:t>
      </w:r>
      <w:r w:rsidR="009E1051">
        <w:rPr>
          <w:rFonts w:ascii="Arial" w:hAnsi="Arial" w:cs="Arial"/>
          <w:sz w:val="22"/>
          <w:szCs w:val="22"/>
          <w:lang w:val="hr-HR"/>
        </w:rPr>
        <w:t>2.400,36</w:t>
      </w:r>
      <w:r w:rsidR="00E8727C">
        <w:rPr>
          <w:rFonts w:ascii="Arial" w:hAnsi="Arial" w:cs="Arial"/>
          <w:sz w:val="22"/>
          <w:szCs w:val="22"/>
          <w:lang w:val="hr-HR"/>
        </w:rPr>
        <w:t xml:space="preserve"> </w:t>
      </w:r>
      <w:r w:rsidR="00135775">
        <w:rPr>
          <w:rFonts w:ascii="Arial" w:hAnsi="Arial" w:cs="Arial"/>
          <w:sz w:val="22"/>
          <w:szCs w:val="22"/>
          <w:lang w:val="hr-HR"/>
        </w:rPr>
        <w:t>kn.</w:t>
      </w:r>
    </w:p>
    <w:p w:rsidR="00CB25E5" w:rsidRPr="00962C38" w:rsidRDefault="00CB25E5" w:rsidP="000469D7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</w:p>
    <w:p w:rsidR="009E1051" w:rsidRDefault="009E1051" w:rsidP="009E1051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6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. 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0469D7" w:rsidRPr="00962C38">
        <w:rPr>
          <w:rFonts w:ascii="Arial" w:hAnsi="Arial" w:cs="Arial"/>
          <w:sz w:val="22"/>
          <w:szCs w:val="22"/>
          <w:lang w:val="hr-HR"/>
        </w:rPr>
        <w:t>AOP 1</w:t>
      </w:r>
      <w:r w:rsidR="00E8527D">
        <w:rPr>
          <w:rFonts w:ascii="Arial" w:hAnsi="Arial" w:cs="Arial"/>
          <w:sz w:val="22"/>
          <w:szCs w:val="22"/>
          <w:lang w:val="hr-HR"/>
        </w:rPr>
        <w:t>49</w:t>
      </w:r>
      <w:r w:rsidR="000469D7" w:rsidRPr="00962C38">
        <w:rPr>
          <w:rFonts w:ascii="Arial" w:hAnsi="Arial" w:cs="Arial"/>
          <w:sz w:val="22"/>
          <w:szCs w:val="22"/>
          <w:lang w:val="hr-HR"/>
        </w:rPr>
        <w:t xml:space="preserve"> - 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Potraživanja</w:t>
      </w:r>
      <w:r w:rsidR="00E8527D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za pomoći proračunskim korisnicima iz proračuna koji im </w:t>
      </w:r>
    </w:p>
    <w:p w:rsidR="009E1051" w:rsidRDefault="009E1051" w:rsidP="009E1051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nije nadležan, nije izračunat indeks pošto u 2018. godini nije ostalo  otvorenih</w:t>
      </w:r>
    </w:p>
    <w:p w:rsidR="005E2FD9" w:rsidRDefault="009E1051" w:rsidP="005E2FD9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potraživanja ( u 2017. Godini </w:t>
      </w:r>
      <w:r w:rsidR="005E2FD9">
        <w:rPr>
          <w:rFonts w:ascii="Arial" w:hAnsi="Arial" w:cs="Arial"/>
          <w:sz w:val="22"/>
          <w:szCs w:val="22"/>
          <w:lang w:val="hr-HR"/>
        </w:rPr>
        <w:t xml:space="preserve">potraživanje se odnosilo na 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5E2FD9">
        <w:rPr>
          <w:rFonts w:ascii="Arial" w:hAnsi="Arial" w:cs="Arial"/>
          <w:sz w:val="22"/>
          <w:szCs w:val="22"/>
          <w:lang w:val="hr-HR"/>
        </w:rPr>
        <w:t xml:space="preserve">Agencije- 725,89 kn-  </w:t>
      </w:r>
    </w:p>
    <w:p w:rsidR="009E1051" w:rsidRDefault="005E2FD9" w:rsidP="009E1051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obračun PDV po Tekućem projektu Školska shema)</w:t>
      </w:r>
      <w:r w:rsidR="009E1051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CB25E5" w:rsidRDefault="00CB25E5" w:rsidP="009E1051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5E2FD9" w:rsidRDefault="005E2FD9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7</w:t>
      </w:r>
      <w:r w:rsidR="00845443">
        <w:rPr>
          <w:rFonts w:ascii="Arial" w:hAnsi="Arial" w:cs="Arial"/>
          <w:sz w:val="22"/>
          <w:szCs w:val="22"/>
          <w:lang w:val="hr-HR"/>
        </w:rPr>
        <w:t>.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  </w:t>
      </w:r>
      <w:r w:rsidR="00C172C4">
        <w:rPr>
          <w:rFonts w:ascii="Arial" w:hAnsi="Arial" w:cs="Arial"/>
          <w:sz w:val="22"/>
          <w:szCs w:val="22"/>
          <w:lang w:val="hr-HR"/>
        </w:rPr>
        <w:t>AOP 150 – Potraživanja</w:t>
      </w:r>
      <w:r>
        <w:rPr>
          <w:rFonts w:ascii="Arial" w:hAnsi="Arial" w:cs="Arial"/>
          <w:sz w:val="22"/>
          <w:szCs w:val="22"/>
          <w:lang w:val="hr-HR"/>
        </w:rPr>
        <w:t xml:space="preserve"> za pomoći iz državnog proračuna temeljem prijenosa EU</w:t>
      </w:r>
    </w:p>
    <w:p w:rsidR="005E2FD9" w:rsidRDefault="005E2FD9" w:rsidP="005E2FD9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fondova</w:t>
      </w:r>
      <w:r w:rsidR="00C172C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nije izračunat indeks pošto u 2018. godini nije ostalo  otvorenih</w:t>
      </w:r>
    </w:p>
    <w:p w:rsidR="005E2FD9" w:rsidRDefault="005E2FD9" w:rsidP="005E2FD9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potraživanja </w:t>
      </w:r>
      <w:r w:rsidR="00C172C4">
        <w:rPr>
          <w:rFonts w:ascii="Arial" w:hAnsi="Arial" w:cs="Arial"/>
          <w:sz w:val="22"/>
          <w:szCs w:val="22"/>
          <w:lang w:val="hr-HR"/>
        </w:rPr>
        <w:t>–</w:t>
      </w:r>
      <w:r>
        <w:rPr>
          <w:rFonts w:ascii="Arial" w:hAnsi="Arial" w:cs="Arial"/>
          <w:sz w:val="22"/>
          <w:szCs w:val="22"/>
          <w:lang w:val="hr-HR"/>
        </w:rPr>
        <w:t>(u 2017 godini potraživanje se odnosilo</w:t>
      </w:r>
      <w:r w:rsidR="00C172C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n</w:t>
      </w:r>
      <w:r w:rsidR="00C172C4">
        <w:rPr>
          <w:rFonts w:ascii="Arial" w:hAnsi="Arial" w:cs="Arial"/>
          <w:sz w:val="22"/>
          <w:szCs w:val="22"/>
          <w:lang w:val="hr-HR"/>
        </w:rPr>
        <w:t>a tekući projekt Svi u školi</w:t>
      </w:r>
    </w:p>
    <w:p w:rsidR="00BE7EB6" w:rsidRDefault="005E2FD9" w:rsidP="005E2FD9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</w:t>
      </w:r>
      <w:r w:rsidR="00C172C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  S</w:t>
      </w:r>
      <w:r w:rsidR="00C172C4">
        <w:rPr>
          <w:rFonts w:ascii="Arial" w:hAnsi="Arial" w:cs="Arial"/>
          <w:sz w:val="22"/>
          <w:szCs w:val="22"/>
          <w:lang w:val="hr-HR"/>
        </w:rPr>
        <w:t>vi pr</w:t>
      </w:r>
      <w:r w:rsidR="00BE7EB6">
        <w:rPr>
          <w:rFonts w:ascii="Arial" w:hAnsi="Arial" w:cs="Arial"/>
          <w:sz w:val="22"/>
          <w:szCs w:val="22"/>
          <w:lang w:val="hr-HR"/>
        </w:rPr>
        <w:t>i</w:t>
      </w:r>
      <w:r w:rsidR="00C172C4">
        <w:rPr>
          <w:rFonts w:ascii="Arial" w:hAnsi="Arial" w:cs="Arial"/>
          <w:sz w:val="22"/>
          <w:szCs w:val="22"/>
          <w:lang w:val="hr-HR"/>
        </w:rPr>
        <w:t xml:space="preserve"> stolu 2 iznos </w:t>
      </w:r>
      <w:r>
        <w:rPr>
          <w:rFonts w:ascii="Arial" w:hAnsi="Arial" w:cs="Arial"/>
          <w:sz w:val="22"/>
          <w:szCs w:val="22"/>
          <w:lang w:val="hr-HR"/>
        </w:rPr>
        <w:t>i po projektu Školska shema)</w:t>
      </w:r>
    </w:p>
    <w:p w:rsidR="00CB25E5" w:rsidRDefault="00CB25E5" w:rsidP="005E2FD9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5E2FD9" w:rsidRDefault="003B1A4F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</w:t>
      </w:r>
      <w:r w:rsidR="00845443">
        <w:rPr>
          <w:rFonts w:ascii="Arial" w:hAnsi="Arial" w:cs="Arial"/>
          <w:sz w:val="22"/>
          <w:szCs w:val="22"/>
          <w:lang w:val="hr-HR"/>
        </w:rPr>
        <w:t xml:space="preserve">.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 </w:t>
      </w:r>
      <w:r w:rsidR="00C172C4">
        <w:rPr>
          <w:rFonts w:ascii="Arial" w:hAnsi="Arial" w:cs="Arial"/>
          <w:sz w:val="22"/>
          <w:szCs w:val="22"/>
          <w:lang w:val="hr-HR"/>
        </w:rPr>
        <w:t>AOP 15</w:t>
      </w:r>
      <w:r w:rsidR="005E2FD9">
        <w:rPr>
          <w:rFonts w:ascii="Arial" w:hAnsi="Arial" w:cs="Arial"/>
          <w:sz w:val="22"/>
          <w:szCs w:val="22"/>
          <w:lang w:val="hr-HR"/>
        </w:rPr>
        <w:t>2 –Potraživanja za upravne i administrativne pristojbe, pristojbe po</w:t>
      </w:r>
    </w:p>
    <w:p w:rsidR="005E2FD9" w:rsidRDefault="005E2FD9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posebnim propisima i naknadama, nije izračunat indeks pošto su u 2018. Godini</w:t>
      </w:r>
    </w:p>
    <w:p w:rsidR="005E2FD9" w:rsidRDefault="005E2FD9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ostala potraživanje po računima za prehranu učenika u školskoj kuhinji.</w:t>
      </w:r>
    </w:p>
    <w:p w:rsidR="00CB25E5" w:rsidRDefault="00CB25E5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A733A6" w:rsidRDefault="003B1A4F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9</w:t>
      </w:r>
      <w:r w:rsidR="005E2FD9">
        <w:rPr>
          <w:rFonts w:ascii="Arial" w:hAnsi="Arial" w:cs="Arial"/>
          <w:sz w:val="22"/>
          <w:szCs w:val="22"/>
          <w:lang w:val="hr-HR"/>
        </w:rPr>
        <w:t xml:space="preserve">.   AOP 166 </w:t>
      </w:r>
      <w:r w:rsidR="00A733A6">
        <w:rPr>
          <w:rFonts w:ascii="Arial" w:hAnsi="Arial" w:cs="Arial"/>
          <w:sz w:val="22"/>
          <w:szCs w:val="22"/>
          <w:lang w:val="hr-HR"/>
        </w:rPr>
        <w:t>–Potraživanja za prihode od prodaje proizvoda i robe te pruženih usluga</w:t>
      </w:r>
    </w:p>
    <w:p w:rsidR="00A733A6" w:rsidRDefault="00A733A6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Indeks 145,8, povećanje u odnosu na prošlu godinu, odnosi se na potraživanje od</w:t>
      </w:r>
    </w:p>
    <w:p w:rsidR="005E2FD9" w:rsidRDefault="00A733A6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</w:t>
      </w:r>
      <w:r w:rsidR="003B1A4F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Unijepapira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200,00kn , te po računima  za iznajmljivanje dvorane.</w:t>
      </w:r>
    </w:p>
    <w:p w:rsidR="00CB25E5" w:rsidRDefault="00CB25E5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0E2FDC" w:rsidRDefault="003B1A4F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10</w:t>
      </w:r>
      <w:r w:rsidR="00C172C4">
        <w:rPr>
          <w:rFonts w:ascii="Arial" w:hAnsi="Arial" w:cs="Arial"/>
          <w:sz w:val="22"/>
          <w:szCs w:val="22"/>
          <w:lang w:val="hr-HR"/>
        </w:rPr>
        <w:t>.</w:t>
      </w:r>
      <w:r w:rsidR="00845443">
        <w:rPr>
          <w:rFonts w:ascii="Arial" w:hAnsi="Arial" w:cs="Arial"/>
          <w:sz w:val="22"/>
          <w:szCs w:val="22"/>
          <w:lang w:val="hr-HR"/>
        </w:rPr>
        <w:t xml:space="preserve">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FD41C4">
        <w:rPr>
          <w:rFonts w:ascii="Arial" w:hAnsi="Arial" w:cs="Arial"/>
          <w:sz w:val="22"/>
          <w:szCs w:val="22"/>
          <w:lang w:val="hr-HR"/>
        </w:rPr>
        <w:t xml:space="preserve">AOP-154- Potraživanje </w:t>
      </w:r>
      <w:r w:rsidR="00A733A6">
        <w:rPr>
          <w:rFonts w:ascii="Arial" w:hAnsi="Arial" w:cs="Arial"/>
          <w:sz w:val="22"/>
          <w:szCs w:val="22"/>
          <w:lang w:val="hr-HR"/>
        </w:rPr>
        <w:t>za prihode iz proračuna</w:t>
      </w:r>
      <w:r w:rsidR="00FD41C4">
        <w:rPr>
          <w:rFonts w:ascii="Arial" w:hAnsi="Arial" w:cs="Arial"/>
          <w:sz w:val="22"/>
          <w:szCs w:val="22"/>
          <w:lang w:val="hr-HR"/>
        </w:rPr>
        <w:t xml:space="preserve">– </w:t>
      </w:r>
      <w:r w:rsidR="00AA2A6B">
        <w:rPr>
          <w:rFonts w:ascii="Arial" w:hAnsi="Arial" w:cs="Arial"/>
          <w:sz w:val="22"/>
          <w:szCs w:val="22"/>
          <w:lang w:val="hr-HR"/>
        </w:rPr>
        <w:t>(</w:t>
      </w:r>
      <w:r w:rsidR="000E2FDC">
        <w:rPr>
          <w:rFonts w:ascii="Arial" w:hAnsi="Arial" w:cs="Arial"/>
          <w:sz w:val="22"/>
          <w:szCs w:val="22"/>
          <w:lang w:val="hr-HR"/>
        </w:rPr>
        <w:t>indeks 793,5</w:t>
      </w:r>
      <w:r w:rsidR="00AA2A6B">
        <w:rPr>
          <w:rFonts w:ascii="Arial" w:hAnsi="Arial" w:cs="Arial"/>
          <w:sz w:val="22"/>
          <w:szCs w:val="22"/>
          <w:lang w:val="hr-HR"/>
        </w:rPr>
        <w:t>)</w:t>
      </w:r>
      <w:r w:rsidR="000E2FDC">
        <w:rPr>
          <w:rFonts w:ascii="Arial" w:hAnsi="Arial" w:cs="Arial"/>
          <w:sz w:val="22"/>
          <w:szCs w:val="22"/>
          <w:lang w:val="hr-HR"/>
        </w:rPr>
        <w:t xml:space="preserve"> povećanje na</w:t>
      </w:r>
    </w:p>
    <w:p w:rsidR="000E2FDC" w:rsidRDefault="000E2FDC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odnosu na prošlu godinu. (Pošto poslujemo preko računa Koprivnički-križevačke</w:t>
      </w:r>
    </w:p>
    <w:p w:rsidR="00FD41C4" w:rsidRDefault="000E2FDC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županije svi naši prihodi su uplaćeni račun KKŽ )       </w:t>
      </w:r>
    </w:p>
    <w:p w:rsidR="00CB25E5" w:rsidRDefault="00CB25E5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0E2FDC" w:rsidRDefault="000E2FDC" w:rsidP="000E2FD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3B1A4F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C172C4">
        <w:rPr>
          <w:rFonts w:ascii="Arial" w:hAnsi="Arial" w:cs="Arial"/>
          <w:sz w:val="22"/>
          <w:szCs w:val="22"/>
          <w:lang w:val="hr-HR"/>
        </w:rPr>
        <w:t>AOP – 15</w:t>
      </w:r>
      <w:r w:rsidR="002C2C76">
        <w:rPr>
          <w:rFonts w:ascii="Arial" w:hAnsi="Arial" w:cs="Arial"/>
          <w:sz w:val="22"/>
          <w:szCs w:val="22"/>
          <w:lang w:val="hr-HR"/>
        </w:rPr>
        <w:t>5</w:t>
      </w:r>
      <w:r w:rsidR="00C172C4">
        <w:rPr>
          <w:rFonts w:ascii="Arial" w:hAnsi="Arial" w:cs="Arial"/>
          <w:sz w:val="22"/>
          <w:szCs w:val="22"/>
          <w:lang w:val="hr-HR"/>
        </w:rPr>
        <w:t xml:space="preserve">- </w:t>
      </w:r>
      <w:r>
        <w:rPr>
          <w:rFonts w:ascii="Arial" w:hAnsi="Arial" w:cs="Arial"/>
          <w:sz w:val="22"/>
          <w:szCs w:val="22"/>
          <w:lang w:val="hr-HR"/>
        </w:rPr>
        <w:t>Potraživanja za kazne i upravne mjere te ostale prihode-nije</w:t>
      </w:r>
    </w:p>
    <w:p w:rsidR="00BE7EB6" w:rsidRDefault="000E2FDC" w:rsidP="000E2FD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Izračunat indeks pošto u 2018. godini nemamo stanja na kontu 16831. </w:t>
      </w:r>
    </w:p>
    <w:p w:rsidR="00C172C4" w:rsidRDefault="00BE7EB6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</w:t>
      </w:r>
    </w:p>
    <w:p w:rsidR="00AA2A6B" w:rsidRDefault="00FD41C4" w:rsidP="00D53429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3B1A4F">
        <w:rPr>
          <w:rFonts w:ascii="Arial" w:hAnsi="Arial" w:cs="Arial"/>
          <w:sz w:val="22"/>
          <w:szCs w:val="22"/>
          <w:lang w:val="hr-HR"/>
        </w:rPr>
        <w:t>2</w:t>
      </w:r>
      <w:r w:rsidR="00C172C4">
        <w:rPr>
          <w:rFonts w:ascii="Arial" w:hAnsi="Arial" w:cs="Arial"/>
          <w:sz w:val="22"/>
          <w:szCs w:val="22"/>
          <w:lang w:val="hr-HR"/>
        </w:rPr>
        <w:t xml:space="preserve">.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C172C4">
        <w:rPr>
          <w:rFonts w:ascii="Arial" w:hAnsi="Arial" w:cs="Arial"/>
          <w:sz w:val="22"/>
          <w:szCs w:val="22"/>
          <w:lang w:val="hr-HR"/>
        </w:rPr>
        <w:t xml:space="preserve">AOP-157- </w:t>
      </w:r>
      <w:r w:rsidR="000E2FDC">
        <w:rPr>
          <w:rFonts w:ascii="Arial" w:hAnsi="Arial" w:cs="Arial"/>
          <w:sz w:val="22"/>
          <w:szCs w:val="22"/>
          <w:lang w:val="hr-HR"/>
        </w:rPr>
        <w:t>P</w:t>
      </w:r>
      <w:r w:rsidR="00C172C4">
        <w:rPr>
          <w:rFonts w:ascii="Arial" w:hAnsi="Arial" w:cs="Arial"/>
          <w:sz w:val="22"/>
          <w:szCs w:val="22"/>
          <w:lang w:val="hr-HR"/>
        </w:rPr>
        <w:t>otraživanja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od prodaje nefina</w:t>
      </w:r>
      <w:r w:rsidR="000B5BF0" w:rsidRPr="00962C38">
        <w:rPr>
          <w:rFonts w:ascii="Arial" w:hAnsi="Arial" w:cs="Arial"/>
          <w:sz w:val="22"/>
          <w:szCs w:val="22"/>
          <w:lang w:val="hr-HR"/>
        </w:rPr>
        <w:t>n</w:t>
      </w:r>
      <w:r w:rsidR="00291A5C" w:rsidRPr="00962C38">
        <w:rPr>
          <w:rFonts w:ascii="Arial" w:hAnsi="Arial" w:cs="Arial"/>
          <w:sz w:val="22"/>
          <w:szCs w:val="22"/>
          <w:lang w:val="hr-HR"/>
        </w:rPr>
        <w:t>cijske imovine-</w:t>
      </w:r>
      <w:r w:rsidR="00AA2A6B">
        <w:rPr>
          <w:rFonts w:ascii="Arial" w:hAnsi="Arial" w:cs="Arial"/>
          <w:sz w:val="22"/>
          <w:szCs w:val="22"/>
          <w:lang w:val="hr-HR"/>
        </w:rPr>
        <w:t>(</w:t>
      </w:r>
      <w:r w:rsidR="000E2FDC">
        <w:rPr>
          <w:rFonts w:ascii="Arial" w:hAnsi="Arial" w:cs="Arial"/>
          <w:sz w:val="22"/>
          <w:szCs w:val="22"/>
          <w:lang w:val="hr-HR"/>
        </w:rPr>
        <w:t>indeks 85,4</w:t>
      </w:r>
      <w:r w:rsidR="00AA2A6B">
        <w:rPr>
          <w:rFonts w:ascii="Arial" w:hAnsi="Arial" w:cs="Arial"/>
          <w:sz w:val="22"/>
          <w:szCs w:val="22"/>
          <w:lang w:val="hr-HR"/>
        </w:rPr>
        <w:t>);</w:t>
      </w:r>
    </w:p>
    <w:p w:rsidR="00AA2A6B" w:rsidRDefault="00AA2A6B" w:rsidP="00D53429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smanjen </w:t>
      </w:r>
      <w:r w:rsidR="00291A5C" w:rsidRPr="00962C38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odnosu na prošlu godinu. M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anje </w:t>
      </w:r>
      <w:r w:rsidR="000469D7" w:rsidRPr="00962C38">
        <w:rPr>
          <w:rFonts w:ascii="Arial" w:hAnsi="Arial" w:cs="Arial"/>
          <w:sz w:val="22"/>
          <w:szCs w:val="22"/>
          <w:lang w:val="hr-HR"/>
        </w:rPr>
        <w:t>za otplaćen</w:t>
      </w:r>
      <w:r>
        <w:rPr>
          <w:rFonts w:ascii="Arial" w:hAnsi="Arial" w:cs="Arial"/>
          <w:sz w:val="22"/>
          <w:szCs w:val="22"/>
          <w:lang w:val="hr-HR"/>
        </w:rPr>
        <w:t>i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0469D7" w:rsidRPr="00962C38">
        <w:rPr>
          <w:rFonts w:ascii="Arial" w:hAnsi="Arial" w:cs="Arial"/>
          <w:sz w:val="22"/>
          <w:szCs w:val="22"/>
          <w:lang w:val="hr-HR"/>
        </w:rPr>
        <w:t>iznos</w:t>
      </w:r>
      <w:r w:rsidR="00153668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7C4D37" w:rsidRPr="00962C38">
        <w:rPr>
          <w:rFonts w:ascii="Arial" w:hAnsi="Arial" w:cs="Arial"/>
          <w:sz w:val="22"/>
          <w:szCs w:val="22"/>
          <w:lang w:val="hr-HR"/>
        </w:rPr>
        <w:t>koji otplaćuje</w:t>
      </w:r>
    </w:p>
    <w:p w:rsidR="00C172C4" w:rsidRDefault="00AA2A6B" w:rsidP="00D53429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</w:t>
      </w:r>
      <w:r w:rsidR="007C4D37" w:rsidRPr="00962C38">
        <w:rPr>
          <w:rFonts w:ascii="Arial" w:hAnsi="Arial" w:cs="Arial"/>
          <w:sz w:val="22"/>
          <w:szCs w:val="22"/>
          <w:lang w:val="hr-HR"/>
        </w:rPr>
        <w:t xml:space="preserve">  Vilenica </w:t>
      </w:r>
      <w:proofErr w:type="spellStart"/>
      <w:r w:rsidR="007C4D37" w:rsidRPr="00962C38">
        <w:rPr>
          <w:rFonts w:ascii="Arial" w:hAnsi="Arial" w:cs="Arial"/>
          <w:sz w:val="22"/>
          <w:szCs w:val="22"/>
          <w:lang w:val="hr-HR"/>
        </w:rPr>
        <w:t>Maroje</w:t>
      </w:r>
      <w:proofErr w:type="spellEnd"/>
      <w:r w:rsidR="00C172C4">
        <w:rPr>
          <w:rFonts w:ascii="Arial" w:hAnsi="Arial" w:cs="Arial"/>
          <w:sz w:val="22"/>
          <w:szCs w:val="22"/>
          <w:lang w:val="hr-HR"/>
        </w:rPr>
        <w:t>.</w:t>
      </w:r>
    </w:p>
    <w:p w:rsidR="00CB25E5" w:rsidRDefault="00CB25E5" w:rsidP="00D53429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291A5C" w:rsidRPr="00962C38" w:rsidRDefault="00C172C4" w:rsidP="00D53429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3B1A4F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AOP-161-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     </w:t>
      </w:r>
      <w:r w:rsidR="007C4D37" w:rsidRPr="00962C38">
        <w:rPr>
          <w:rFonts w:ascii="Arial" w:hAnsi="Arial" w:cs="Arial"/>
          <w:sz w:val="22"/>
          <w:szCs w:val="22"/>
          <w:lang w:val="hr-HR"/>
        </w:rPr>
        <w:t>Rashodi budućih razdoblja</w:t>
      </w:r>
      <w:r w:rsidR="008B6C54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AA2A6B">
        <w:rPr>
          <w:rFonts w:ascii="Arial" w:hAnsi="Arial" w:cs="Arial"/>
          <w:sz w:val="22"/>
          <w:szCs w:val="22"/>
          <w:lang w:val="hr-HR"/>
        </w:rPr>
        <w:t>–(indeks 100,1)</w:t>
      </w:r>
      <w:r w:rsidR="008B6C54" w:rsidRPr="00962C38">
        <w:rPr>
          <w:rFonts w:ascii="Arial" w:hAnsi="Arial" w:cs="Arial"/>
          <w:sz w:val="22"/>
          <w:szCs w:val="22"/>
          <w:lang w:val="hr-HR"/>
        </w:rPr>
        <w:t xml:space="preserve"> =</w:t>
      </w:r>
      <w:r w:rsidR="002459C6">
        <w:rPr>
          <w:rFonts w:ascii="Arial" w:hAnsi="Arial" w:cs="Arial"/>
          <w:sz w:val="22"/>
          <w:szCs w:val="22"/>
          <w:lang w:val="hr-HR"/>
        </w:rPr>
        <w:t>410.</w:t>
      </w:r>
      <w:r w:rsidR="003351A1">
        <w:rPr>
          <w:rFonts w:ascii="Arial" w:hAnsi="Arial" w:cs="Arial"/>
          <w:sz w:val="22"/>
          <w:szCs w:val="22"/>
          <w:lang w:val="hr-HR"/>
        </w:rPr>
        <w:t>918,89 kuna</w:t>
      </w:r>
    </w:p>
    <w:p w:rsidR="00513AE2" w:rsidRDefault="00301054" w:rsidP="00513A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Kontinuirani rashodi budućih razdoblja-</w:t>
      </w:r>
      <w:r w:rsidR="007C4D37" w:rsidRPr="00962C38">
        <w:rPr>
          <w:rFonts w:ascii="Arial" w:hAnsi="Arial" w:cs="Arial"/>
          <w:sz w:val="22"/>
          <w:szCs w:val="22"/>
          <w:lang w:val="hr-HR"/>
        </w:rPr>
        <w:t>Plaća za 12/201</w:t>
      </w:r>
      <w:r w:rsidR="003351A1">
        <w:rPr>
          <w:rFonts w:ascii="Arial" w:hAnsi="Arial" w:cs="Arial"/>
          <w:sz w:val="22"/>
          <w:szCs w:val="22"/>
          <w:lang w:val="hr-HR"/>
        </w:rPr>
        <w:t>8</w:t>
      </w:r>
      <w:r w:rsidR="007C4D37" w:rsidRPr="00962C38">
        <w:rPr>
          <w:rFonts w:ascii="Arial" w:hAnsi="Arial" w:cs="Arial"/>
          <w:sz w:val="22"/>
          <w:szCs w:val="22"/>
          <w:lang w:val="hr-HR"/>
        </w:rPr>
        <w:t>.</w:t>
      </w:r>
      <w:r w:rsidR="008B6C54" w:rsidRPr="00962C38">
        <w:rPr>
          <w:rFonts w:ascii="Arial" w:hAnsi="Arial" w:cs="Arial"/>
          <w:sz w:val="22"/>
          <w:szCs w:val="22"/>
          <w:lang w:val="hr-HR"/>
        </w:rPr>
        <w:t>(3</w:t>
      </w:r>
      <w:r w:rsidR="003351A1">
        <w:rPr>
          <w:rFonts w:ascii="Arial" w:hAnsi="Arial" w:cs="Arial"/>
          <w:sz w:val="22"/>
          <w:szCs w:val="22"/>
          <w:lang w:val="hr-HR"/>
        </w:rPr>
        <w:t>95.624,04</w:t>
      </w:r>
      <w:r w:rsidR="008B6C54" w:rsidRPr="00962C38">
        <w:rPr>
          <w:rFonts w:ascii="Arial" w:hAnsi="Arial" w:cs="Arial"/>
          <w:sz w:val="22"/>
          <w:szCs w:val="22"/>
          <w:lang w:val="hr-HR"/>
        </w:rPr>
        <w:t>)</w:t>
      </w:r>
    </w:p>
    <w:p w:rsidR="003351A1" w:rsidRPr="00962C38" w:rsidRDefault="003351A1" w:rsidP="00513A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Kontinuirani rashodi budućih razdoblja</w:t>
      </w:r>
      <w:r>
        <w:rPr>
          <w:rFonts w:ascii="Arial" w:hAnsi="Arial" w:cs="Arial"/>
          <w:sz w:val="22"/>
          <w:szCs w:val="22"/>
          <w:lang w:val="hr-HR"/>
        </w:rPr>
        <w:t>-Naknade za 12/2018.(11.176,29)</w:t>
      </w:r>
    </w:p>
    <w:p w:rsidR="008B6C54" w:rsidRDefault="008B6C54" w:rsidP="008B6C5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Kontinuirani rashodi budućih razdoblja-Plaća za 12/201</w:t>
      </w:r>
      <w:r w:rsidR="003351A1">
        <w:rPr>
          <w:rFonts w:ascii="Arial" w:hAnsi="Arial" w:cs="Arial"/>
          <w:sz w:val="22"/>
          <w:szCs w:val="22"/>
          <w:lang w:val="hr-HR"/>
        </w:rPr>
        <w:t>8</w:t>
      </w:r>
      <w:r w:rsidRPr="00962C38">
        <w:rPr>
          <w:rFonts w:ascii="Arial" w:hAnsi="Arial" w:cs="Arial"/>
          <w:sz w:val="22"/>
          <w:szCs w:val="22"/>
          <w:lang w:val="hr-HR"/>
        </w:rPr>
        <w:t>.MŠ(</w:t>
      </w:r>
      <w:r w:rsidR="002459C6">
        <w:rPr>
          <w:rFonts w:ascii="Arial" w:hAnsi="Arial" w:cs="Arial"/>
          <w:sz w:val="22"/>
          <w:szCs w:val="22"/>
          <w:lang w:val="hr-HR"/>
        </w:rPr>
        <w:t>4.</w:t>
      </w:r>
      <w:r w:rsidR="003351A1">
        <w:rPr>
          <w:rFonts w:ascii="Arial" w:hAnsi="Arial" w:cs="Arial"/>
          <w:sz w:val="22"/>
          <w:szCs w:val="22"/>
          <w:lang w:val="hr-HR"/>
        </w:rPr>
        <w:t xml:space="preserve">118,56) </w:t>
      </w:r>
    </w:p>
    <w:p w:rsidR="00CB25E5" w:rsidRPr="00962C38" w:rsidRDefault="00CB25E5" w:rsidP="008B6C5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</w:p>
    <w:p w:rsidR="003351A1" w:rsidRDefault="002459C6" w:rsidP="00D53429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3B1A4F">
        <w:rPr>
          <w:rFonts w:ascii="Arial" w:hAnsi="Arial" w:cs="Arial"/>
          <w:sz w:val="22"/>
          <w:szCs w:val="22"/>
          <w:lang w:val="hr-HR"/>
        </w:rPr>
        <w:t>4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.   </w:t>
      </w:r>
      <w:r w:rsidR="00513AE2" w:rsidRPr="00962C38">
        <w:rPr>
          <w:rFonts w:ascii="Arial" w:hAnsi="Arial" w:cs="Arial"/>
          <w:sz w:val="22"/>
          <w:szCs w:val="22"/>
          <w:lang w:val="hr-HR"/>
        </w:rPr>
        <w:t>AOP 1</w:t>
      </w:r>
      <w:r w:rsidR="003351A1">
        <w:rPr>
          <w:rFonts w:ascii="Arial" w:hAnsi="Arial" w:cs="Arial"/>
          <w:sz w:val="22"/>
          <w:szCs w:val="22"/>
          <w:lang w:val="hr-HR"/>
        </w:rPr>
        <w:t>63</w:t>
      </w:r>
      <w:r w:rsidR="00AD76A8" w:rsidRPr="00962C38">
        <w:rPr>
          <w:rFonts w:ascii="Arial" w:hAnsi="Arial" w:cs="Arial"/>
          <w:sz w:val="22"/>
          <w:szCs w:val="22"/>
          <w:lang w:val="hr-HR"/>
        </w:rPr>
        <w:t xml:space="preserve"> – Obveze</w:t>
      </w:r>
      <w:r w:rsidR="003351A1">
        <w:rPr>
          <w:rFonts w:ascii="Arial" w:hAnsi="Arial" w:cs="Arial"/>
          <w:sz w:val="22"/>
          <w:szCs w:val="22"/>
          <w:lang w:val="hr-HR"/>
        </w:rPr>
        <w:t xml:space="preserve"> –(indeks 100,2) nije bilo većih odstupanja u odnosu na</w:t>
      </w:r>
    </w:p>
    <w:p w:rsidR="003351A1" w:rsidRDefault="003351A1" w:rsidP="00D53429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prethodnu godinu. Pri tomu su se povećale obveza za financijske rashode a</w:t>
      </w:r>
    </w:p>
    <w:p w:rsidR="002459C6" w:rsidRDefault="003351A1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umanjile ostale tekuće obveze.</w:t>
      </w:r>
      <w:r w:rsidR="0084544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674316" w:rsidRDefault="003B1A4F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15.  AOP 236 – Manjak prihoda-</w:t>
      </w:r>
      <w:r w:rsidR="00674316">
        <w:rPr>
          <w:rFonts w:ascii="Arial" w:hAnsi="Arial" w:cs="Arial"/>
          <w:sz w:val="22"/>
          <w:szCs w:val="22"/>
          <w:lang w:val="hr-HR"/>
        </w:rPr>
        <w:t xml:space="preserve"> Podatak iskazan nakon obvezne</w:t>
      </w:r>
    </w:p>
    <w:p w:rsidR="00674316" w:rsidRDefault="00674316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korekcije rezultata sukladno čl.82. Pravilnika o proračunskom računovodstvu te je</w:t>
      </w:r>
    </w:p>
    <w:p w:rsidR="003B1A4F" w:rsidRDefault="00674316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iskazan manjak prihoda poslovanja u iznosu od 369,80 kuna</w:t>
      </w:r>
      <w:r w:rsidR="004010AC">
        <w:rPr>
          <w:rFonts w:ascii="Arial" w:hAnsi="Arial" w:cs="Arial"/>
          <w:sz w:val="22"/>
          <w:szCs w:val="22"/>
          <w:lang w:val="hr-HR"/>
        </w:rPr>
        <w:t>.</w:t>
      </w: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674316" w:rsidRDefault="00674316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  <w:r w:rsidR="009B332A">
        <w:rPr>
          <w:rFonts w:ascii="Arial" w:hAnsi="Arial" w:cs="Arial"/>
          <w:sz w:val="22"/>
          <w:szCs w:val="22"/>
          <w:lang w:val="hr-HR"/>
        </w:rPr>
        <w:t>Podatak u PR-RAS</w:t>
      </w:r>
    </w:p>
    <w:p w:rsidR="009B332A" w:rsidRDefault="009B332A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AOP-282 –Višak prihoda poslovanja</w:t>
      </w:r>
      <w:r>
        <w:rPr>
          <w:rFonts w:ascii="Arial" w:hAnsi="Arial" w:cs="Arial"/>
          <w:sz w:val="22"/>
          <w:szCs w:val="22"/>
          <w:lang w:val="hr-HR"/>
        </w:rPr>
        <w:tab/>
        <w:t>-216.778,48</w:t>
      </w:r>
    </w:p>
    <w:p w:rsidR="009B332A" w:rsidRDefault="009B332A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AOP-399 –Manjak prihoda od nefinancijske imovine</w:t>
      </w:r>
      <w:r>
        <w:rPr>
          <w:rFonts w:ascii="Arial" w:hAnsi="Arial" w:cs="Arial"/>
          <w:sz w:val="22"/>
          <w:szCs w:val="22"/>
          <w:lang w:val="hr-HR"/>
        </w:rPr>
        <w:tab/>
        <w:t>-208.719,90</w:t>
      </w: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5B4A9E" w:rsidRDefault="005B4A9E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Provedena je korekcija rezultata na način da se za iznos od 208.719,90 kuna </w:t>
      </w:r>
    </w:p>
    <w:p w:rsidR="005B4A9E" w:rsidRDefault="005B4A9E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zadužuje račun viška prihoda poslovanja, a odobrava račun manjka prihoda od </w:t>
      </w:r>
    </w:p>
    <w:p w:rsidR="004010AC" w:rsidRDefault="005B4A9E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nefinancijske imovine</w:t>
      </w:r>
      <w:r w:rsidR="004010AC">
        <w:rPr>
          <w:rFonts w:ascii="Arial" w:hAnsi="Arial" w:cs="Arial"/>
          <w:sz w:val="22"/>
          <w:szCs w:val="22"/>
          <w:lang w:val="hr-HR"/>
        </w:rPr>
        <w:t>. Provedene korekcija rezultirala je viškom prihoda</w:t>
      </w:r>
    </w:p>
    <w:p w:rsidR="005B4A9E" w:rsidRDefault="004010AC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poslovanja u iznosu od 8.058,58 kuna.</w:t>
      </w:r>
    </w:p>
    <w:p w:rsidR="004010AC" w:rsidRDefault="004010AC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Druga korekcija provedena tako da se zadužuje račun viška prihoda poslovanja,</w:t>
      </w:r>
    </w:p>
    <w:p w:rsidR="004010AC" w:rsidRDefault="004010AC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a odobrava račun manjka prihoda poslovanja u iznosu od 8.058,58 kuna.</w:t>
      </w:r>
    </w:p>
    <w:p w:rsidR="004010AC" w:rsidRDefault="004010AC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Provedena korekcija rezultirala je manjkom prihoda poslovanja i iznosu od</w:t>
      </w:r>
    </w:p>
    <w:p w:rsidR="005D62F4" w:rsidRDefault="004010AC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369,80 kuna.</w:t>
      </w:r>
    </w:p>
    <w:p w:rsidR="005D62F4" w:rsidRDefault="005D62F4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Razlog nastalog manjka </w:t>
      </w:r>
      <w:r w:rsidR="004010AC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je evidentiranje rashoda prema nastanku događaja,</w:t>
      </w:r>
    </w:p>
    <w:p w:rsidR="005D62F4" w:rsidRDefault="005D62F4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računi za prosinac 2018. godine za koje će sredstva biti uplaćena sljedeće</w:t>
      </w:r>
    </w:p>
    <w:p w:rsidR="004010AC" w:rsidRDefault="005D62F4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godine, u siječnju 2019. </w:t>
      </w: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5D62F4" w:rsidRPr="00962C38" w:rsidRDefault="005D62F4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 xml:space="preserve">       Naš rezultat čine sredstva prema Izvorima:</w:t>
      </w:r>
    </w:p>
    <w:p w:rsidR="001D199F" w:rsidRPr="00962C38" w:rsidRDefault="00D53429" w:rsidP="00845443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CB25E5" w:rsidRDefault="00CB25E5" w:rsidP="00CB25E5">
      <w:pPr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5.4. </w:t>
      </w:r>
      <w:r w:rsidRPr="00D86B43">
        <w:rPr>
          <w:rFonts w:ascii="Arial" w:hAnsi="Arial" w:cs="Arial"/>
          <w:sz w:val="22"/>
          <w:szCs w:val="22"/>
          <w:lang w:val="hr-HR"/>
        </w:rPr>
        <w:t>Prihodi od KKŽ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  <w:t>-</w:t>
      </w:r>
      <w:r>
        <w:rPr>
          <w:rFonts w:ascii="Arial" w:hAnsi="Arial" w:cs="Arial"/>
          <w:sz w:val="22"/>
          <w:szCs w:val="22"/>
          <w:lang w:val="hr-HR"/>
        </w:rPr>
        <w:t>23.222,32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( za račune </w:t>
      </w:r>
      <w:r>
        <w:rPr>
          <w:rFonts w:ascii="Arial" w:hAnsi="Arial" w:cs="Arial"/>
          <w:sz w:val="22"/>
          <w:szCs w:val="22"/>
          <w:lang w:val="hr-HR"/>
        </w:rPr>
        <w:t>iz 12/2018)</w:t>
      </w:r>
    </w:p>
    <w:p w:rsidR="00CB25E5" w:rsidRDefault="00CB25E5" w:rsidP="00CB25E5">
      <w:pPr>
        <w:ind w:left="708" w:firstLine="37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5.6. </w:t>
      </w:r>
      <w:r w:rsidRPr="00D86B43">
        <w:rPr>
          <w:rFonts w:ascii="Arial" w:hAnsi="Arial" w:cs="Arial"/>
          <w:sz w:val="22"/>
          <w:szCs w:val="22"/>
          <w:lang w:val="hr-HR"/>
        </w:rPr>
        <w:t>Prihodi od KKŽ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-938,99 (račun iz 12/2018. Svi u školi svi </w:t>
      </w:r>
    </w:p>
    <w:p w:rsidR="00CB25E5" w:rsidRDefault="00CB25E5" w:rsidP="00CB25E5">
      <w:pPr>
        <w:ind w:left="708" w:firstLine="37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Pri stolu) i</w:t>
      </w:r>
    </w:p>
    <w:p w:rsidR="00CB25E5" w:rsidRDefault="00CB25E5" w:rsidP="00CB25E5">
      <w:pPr>
        <w:ind w:left="495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-236,25 (račun iz 12/2018. Školska shema)                       </w:t>
      </w:r>
    </w:p>
    <w:p w:rsidR="00CB25E5" w:rsidRPr="00D86B43" w:rsidRDefault="00CB25E5" w:rsidP="00CB25E5">
      <w:pPr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3.1. Vlastiti prihodi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+2.269,99 (od iznajmljivanja dvorane)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+2.006,53 (od prodaje papira)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CB25E5" w:rsidRDefault="00CB25E5" w:rsidP="00CB25E5">
      <w:pPr>
        <w:ind w:left="4956" w:hanging="3876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Izvor 5.5. Pomoći iz proračuna </w:t>
      </w:r>
      <w:r>
        <w:rPr>
          <w:rFonts w:ascii="Arial" w:hAnsi="Arial" w:cs="Arial"/>
          <w:sz w:val="22"/>
          <w:szCs w:val="22"/>
          <w:lang w:val="hr-HR"/>
        </w:rPr>
        <w:tab/>
        <w:t>+12,50 (MZO za računala-vratiti u proračun)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CB25E5" w:rsidRDefault="00CB25E5" w:rsidP="00CB25E5">
      <w:pPr>
        <w:ind w:left="4956" w:hanging="387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+1.800,00 (MZO-za nabavu licenci)</w:t>
      </w:r>
    </w:p>
    <w:p w:rsidR="00CB25E5" w:rsidRDefault="00CB25E5" w:rsidP="00CB25E5">
      <w:pPr>
        <w:ind w:left="4956" w:hanging="387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+6.318,69 (sredstva HZZ-doprinosi za stručno osposobljavanje)</w:t>
      </w:r>
    </w:p>
    <w:p w:rsidR="00CB25E5" w:rsidRDefault="00CB25E5" w:rsidP="00CB25E5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6.</w:t>
      </w:r>
      <w:r>
        <w:rPr>
          <w:rFonts w:ascii="Arial" w:hAnsi="Arial" w:cs="Arial"/>
          <w:sz w:val="22"/>
          <w:szCs w:val="22"/>
          <w:lang w:val="hr-HR"/>
        </w:rPr>
        <w:t>5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. Tekuće donacije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+156,10 ( od viška iz 2017. Godine)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</w:p>
    <w:p w:rsidR="00CB25E5" w:rsidRDefault="00CB25E5" w:rsidP="00CB25E5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Izvor 4.5. Ostali nespomenuti </w:t>
      </w:r>
      <w:proofErr w:type="spellStart"/>
      <w:r w:rsidRPr="00D86B43">
        <w:rPr>
          <w:rFonts w:ascii="Arial" w:hAnsi="Arial" w:cs="Arial"/>
          <w:sz w:val="22"/>
          <w:szCs w:val="22"/>
          <w:lang w:val="hr-HR"/>
        </w:rPr>
        <w:t>pr</w:t>
      </w:r>
      <w:proofErr w:type="spellEnd"/>
      <w:r w:rsidRPr="00D86B43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+10.774,28 (od uplata za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šk.kuhinju</w:t>
      </w:r>
      <w:proofErr w:type="spellEnd"/>
      <w:r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CB25E5" w:rsidRPr="00D86B43" w:rsidRDefault="00CB25E5" w:rsidP="00CB25E5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7.6. Prihod od prodaje proiz.dug.imovine</w:t>
      </w:r>
      <w:r w:rsidRPr="00D86B43">
        <w:rPr>
          <w:rFonts w:ascii="Arial" w:hAnsi="Arial" w:cs="Arial"/>
          <w:sz w:val="22"/>
          <w:szCs w:val="22"/>
          <w:lang w:val="hr-HR"/>
        </w:rPr>
        <w:tab/>
        <w:t>(stanovi)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+689,67</w:t>
      </w:r>
    </w:p>
    <w:p w:rsidR="00CB25E5" w:rsidRPr="00D86B43" w:rsidRDefault="00CB25E5" w:rsidP="00CB25E5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Ukupno: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-369,80</w:t>
      </w:r>
    </w:p>
    <w:p w:rsidR="001D199F" w:rsidRPr="00962C38" w:rsidRDefault="001D199F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162DF3" w:rsidRPr="00962C38" w:rsidRDefault="00162DF3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Mjesto i datum :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 xml:space="preserve">, </w:t>
      </w:r>
      <w:r w:rsidR="00BE7EB6">
        <w:rPr>
          <w:rFonts w:ascii="Arial" w:hAnsi="Arial" w:cs="Arial"/>
          <w:sz w:val="22"/>
          <w:szCs w:val="22"/>
          <w:lang w:val="hr-HR"/>
        </w:rPr>
        <w:t>30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.0</w:t>
      </w:r>
      <w:r w:rsidR="007C4D37" w:rsidRPr="00962C38">
        <w:rPr>
          <w:rFonts w:ascii="Arial" w:hAnsi="Arial" w:cs="Arial"/>
          <w:sz w:val="22"/>
          <w:szCs w:val="22"/>
          <w:lang w:val="hr-HR"/>
        </w:rPr>
        <w:t>1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.201</w:t>
      </w:r>
      <w:r w:rsidR="00CB25E5">
        <w:rPr>
          <w:rFonts w:ascii="Arial" w:hAnsi="Arial" w:cs="Arial"/>
          <w:sz w:val="22"/>
          <w:szCs w:val="22"/>
          <w:lang w:val="hr-HR"/>
        </w:rPr>
        <w:t>9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</w:t>
      </w:r>
      <w:r w:rsidR="001855A6" w:rsidRPr="00962C38">
        <w:rPr>
          <w:rFonts w:ascii="Arial" w:hAnsi="Arial" w:cs="Arial"/>
          <w:sz w:val="22"/>
          <w:szCs w:val="22"/>
          <w:lang w:val="hr-HR"/>
        </w:rPr>
        <w:t>soba za kontaktiranje: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>Za</w:t>
      </w:r>
      <w:r w:rsidR="001855A6" w:rsidRPr="00962C38">
        <w:rPr>
          <w:rFonts w:ascii="Arial" w:hAnsi="Arial" w:cs="Arial"/>
          <w:sz w:val="22"/>
          <w:szCs w:val="22"/>
          <w:lang w:val="hr-HR"/>
        </w:rPr>
        <w:t>konski predstavnik: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Jasenka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 xml:space="preserve">Saša Korkut,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prof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>.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M.P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CB25E5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A6"/>
    <w:rsid w:val="00016AC8"/>
    <w:rsid w:val="000469D7"/>
    <w:rsid w:val="00093722"/>
    <w:rsid w:val="000B305C"/>
    <w:rsid w:val="000B5BF0"/>
    <w:rsid w:val="000C4B24"/>
    <w:rsid w:val="000E2FDC"/>
    <w:rsid w:val="00115C80"/>
    <w:rsid w:val="00135775"/>
    <w:rsid w:val="00153668"/>
    <w:rsid w:val="00162DF3"/>
    <w:rsid w:val="001855A6"/>
    <w:rsid w:val="001B0678"/>
    <w:rsid w:val="001D199F"/>
    <w:rsid w:val="001E0A75"/>
    <w:rsid w:val="001E775C"/>
    <w:rsid w:val="00225D00"/>
    <w:rsid w:val="002459C6"/>
    <w:rsid w:val="0025497C"/>
    <w:rsid w:val="00291A5C"/>
    <w:rsid w:val="002A1AEC"/>
    <w:rsid w:val="002C2C76"/>
    <w:rsid w:val="002D165F"/>
    <w:rsid w:val="00301054"/>
    <w:rsid w:val="003351A1"/>
    <w:rsid w:val="00365A84"/>
    <w:rsid w:val="00374BB9"/>
    <w:rsid w:val="003B1A4F"/>
    <w:rsid w:val="003E59AD"/>
    <w:rsid w:val="004010AC"/>
    <w:rsid w:val="00427167"/>
    <w:rsid w:val="00495563"/>
    <w:rsid w:val="004F2BDA"/>
    <w:rsid w:val="004F35F6"/>
    <w:rsid w:val="004F4506"/>
    <w:rsid w:val="00513AE2"/>
    <w:rsid w:val="005153CE"/>
    <w:rsid w:val="0054226F"/>
    <w:rsid w:val="005652A7"/>
    <w:rsid w:val="00585F23"/>
    <w:rsid w:val="005B01C4"/>
    <w:rsid w:val="005B4A9E"/>
    <w:rsid w:val="005D4510"/>
    <w:rsid w:val="005D62F4"/>
    <w:rsid w:val="005E2FD9"/>
    <w:rsid w:val="005E6FD0"/>
    <w:rsid w:val="00600DE7"/>
    <w:rsid w:val="00617F7D"/>
    <w:rsid w:val="006342DE"/>
    <w:rsid w:val="00664BD8"/>
    <w:rsid w:val="00667BC4"/>
    <w:rsid w:val="00674316"/>
    <w:rsid w:val="0069504E"/>
    <w:rsid w:val="006B7B6E"/>
    <w:rsid w:val="006C4777"/>
    <w:rsid w:val="006E13F6"/>
    <w:rsid w:val="0075352B"/>
    <w:rsid w:val="007751B9"/>
    <w:rsid w:val="007C3773"/>
    <w:rsid w:val="007C4D37"/>
    <w:rsid w:val="007D54B2"/>
    <w:rsid w:val="00845443"/>
    <w:rsid w:val="008468E5"/>
    <w:rsid w:val="008B4691"/>
    <w:rsid w:val="008B6C54"/>
    <w:rsid w:val="00945927"/>
    <w:rsid w:val="00962C38"/>
    <w:rsid w:val="009800B5"/>
    <w:rsid w:val="00981BBD"/>
    <w:rsid w:val="009A6738"/>
    <w:rsid w:val="009B332A"/>
    <w:rsid w:val="009C2D3E"/>
    <w:rsid w:val="009C48A1"/>
    <w:rsid w:val="009D391C"/>
    <w:rsid w:val="009E1051"/>
    <w:rsid w:val="009F22EE"/>
    <w:rsid w:val="00A4341B"/>
    <w:rsid w:val="00A54D49"/>
    <w:rsid w:val="00A60F52"/>
    <w:rsid w:val="00A733A6"/>
    <w:rsid w:val="00A830EA"/>
    <w:rsid w:val="00AA2A6B"/>
    <w:rsid w:val="00AA74B7"/>
    <w:rsid w:val="00AD76A8"/>
    <w:rsid w:val="00B64187"/>
    <w:rsid w:val="00B717D5"/>
    <w:rsid w:val="00B902AE"/>
    <w:rsid w:val="00BE7EB6"/>
    <w:rsid w:val="00BF5E07"/>
    <w:rsid w:val="00C172C4"/>
    <w:rsid w:val="00C51551"/>
    <w:rsid w:val="00CB25E5"/>
    <w:rsid w:val="00CB457B"/>
    <w:rsid w:val="00CD0D0F"/>
    <w:rsid w:val="00CF093C"/>
    <w:rsid w:val="00D06636"/>
    <w:rsid w:val="00D24023"/>
    <w:rsid w:val="00D47D83"/>
    <w:rsid w:val="00D53429"/>
    <w:rsid w:val="00DB04BD"/>
    <w:rsid w:val="00DF1FCD"/>
    <w:rsid w:val="00E10532"/>
    <w:rsid w:val="00E33FC2"/>
    <w:rsid w:val="00E352B7"/>
    <w:rsid w:val="00E43F34"/>
    <w:rsid w:val="00E61C9D"/>
    <w:rsid w:val="00E8527D"/>
    <w:rsid w:val="00E8727C"/>
    <w:rsid w:val="00EA2221"/>
    <w:rsid w:val="00EB51BC"/>
    <w:rsid w:val="00F618CD"/>
    <w:rsid w:val="00FA2FB6"/>
    <w:rsid w:val="00FD100D"/>
    <w:rsid w:val="00FD41C4"/>
    <w:rsid w:val="00FE7E49"/>
    <w:rsid w:val="00FF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10</cp:revision>
  <cp:lastPrinted>2017-01-27T10:52:00Z</cp:lastPrinted>
  <dcterms:created xsi:type="dcterms:W3CDTF">2019-01-28T10:06:00Z</dcterms:created>
  <dcterms:modified xsi:type="dcterms:W3CDTF">2019-01-29T07:53:00Z</dcterms:modified>
</cp:coreProperties>
</file>